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F4" w:rsidRDefault="00D57BF4" w:rsidP="0010359E">
      <w:pPr>
        <w:jc w:val="center"/>
      </w:pPr>
      <w:r>
        <w:t>Press Release</w:t>
      </w:r>
    </w:p>
    <w:p w:rsidR="00D57BF4" w:rsidRDefault="00D57BF4" w:rsidP="0010359E">
      <w:pPr>
        <w:jc w:val="center"/>
      </w:pPr>
      <w:r>
        <w:t xml:space="preserve">CSU, Social Science </w:t>
      </w:r>
      <w:r w:rsidR="003E5BC2">
        <w:t>Research</w:t>
      </w:r>
      <w:r>
        <w:t xml:space="preserve"> and Instructional Council</w:t>
      </w:r>
    </w:p>
    <w:p w:rsidR="00D57BF4" w:rsidRDefault="00D57BF4" w:rsidP="0010359E">
      <w:pPr>
        <w:jc w:val="center"/>
      </w:pPr>
      <w:r>
        <w:t>For immediate release</w:t>
      </w:r>
    </w:p>
    <w:p w:rsidR="00D57BF4" w:rsidRDefault="00D57BF4" w:rsidP="0010359E">
      <w:pPr>
        <w:jc w:val="center"/>
      </w:pPr>
      <w:r>
        <w:t xml:space="preserve">SSRIC </w:t>
      </w:r>
      <w:r w:rsidR="00765388">
        <w:t>Announces Special A</w:t>
      </w:r>
      <w:r>
        <w:t xml:space="preserve">wards for </w:t>
      </w:r>
      <w:r w:rsidR="00765388">
        <w:t xml:space="preserve">Student </w:t>
      </w:r>
      <w:r>
        <w:t>Conference</w:t>
      </w:r>
    </w:p>
    <w:p w:rsidR="00B862BD" w:rsidRDefault="00D57BF4">
      <w:r>
        <w:t>Th</w:t>
      </w:r>
      <w:r w:rsidR="00AE6930">
        <w:t xml:space="preserve">e CSU Social Science Research and Instructional Council </w:t>
      </w:r>
      <w:r>
        <w:t xml:space="preserve">(SSRIC) </w:t>
      </w:r>
      <w:r w:rsidR="00AE6930">
        <w:t>will hold its annual Student Research Conference at Cal State Fullerton on Friday, May 8.</w:t>
      </w:r>
      <w:r w:rsidR="001518E8">
        <w:t xml:space="preserve"> The event </w:t>
      </w:r>
      <w:proofErr w:type="gramStart"/>
      <w:r w:rsidR="001518E8">
        <w:t>has been held</w:t>
      </w:r>
      <w:proofErr w:type="gramEnd"/>
      <w:r w:rsidR="001518E8">
        <w:t xml:space="preserve"> each year since 1976.</w:t>
      </w:r>
    </w:p>
    <w:p w:rsidR="003500D4" w:rsidRDefault="00AE6930">
      <w:pPr>
        <w:rPr>
          <w:b/>
          <w:sz w:val="26"/>
          <w:szCs w:val="26"/>
        </w:rPr>
      </w:pPr>
      <w:r w:rsidRPr="003500D4">
        <w:rPr>
          <w:b/>
          <w:sz w:val="26"/>
          <w:szCs w:val="26"/>
        </w:rPr>
        <w:t xml:space="preserve">A special </w:t>
      </w:r>
      <w:r w:rsidR="00D57BF4" w:rsidRPr="003500D4">
        <w:rPr>
          <w:b/>
          <w:sz w:val="26"/>
          <w:szCs w:val="26"/>
        </w:rPr>
        <w:t xml:space="preserve">one-time-only </w:t>
      </w:r>
      <w:r w:rsidRPr="003500D4">
        <w:rPr>
          <w:b/>
          <w:sz w:val="26"/>
          <w:szCs w:val="26"/>
        </w:rPr>
        <w:t xml:space="preserve">feature of this year’s Conference will be the awarding </w:t>
      </w:r>
      <w:r w:rsidR="005B79A2" w:rsidRPr="003500D4">
        <w:rPr>
          <w:b/>
          <w:sz w:val="26"/>
          <w:szCs w:val="26"/>
        </w:rPr>
        <w:t xml:space="preserve">of </w:t>
      </w:r>
      <w:r w:rsidRPr="003500D4">
        <w:rPr>
          <w:b/>
          <w:sz w:val="26"/>
          <w:szCs w:val="26"/>
        </w:rPr>
        <w:t>$5,000 for the best paper presented in each of three categories: undergraduate, graduate, and quantitative</w:t>
      </w:r>
      <w:r w:rsidR="0041591D">
        <w:rPr>
          <w:b/>
          <w:sz w:val="26"/>
          <w:szCs w:val="26"/>
        </w:rPr>
        <w:t>, for a total of $15,000</w:t>
      </w:r>
      <w:r w:rsidRPr="003500D4">
        <w:rPr>
          <w:b/>
          <w:sz w:val="26"/>
          <w:szCs w:val="26"/>
        </w:rPr>
        <w:t>.</w:t>
      </w:r>
      <w:r w:rsidR="00807435" w:rsidRPr="003500D4">
        <w:rPr>
          <w:b/>
          <w:sz w:val="26"/>
          <w:szCs w:val="26"/>
        </w:rPr>
        <w:t xml:space="preserve"> </w:t>
      </w:r>
      <w:r w:rsidR="001518E8" w:rsidRPr="003500D4">
        <w:rPr>
          <w:b/>
          <w:sz w:val="26"/>
          <w:szCs w:val="26"/>
        </w:rPr>
        <w:t xml:space="preserve">Other papers presented will receive awards of up to $100 each. </w:t>
      </w:r>
    </w:p>
    <w:p w:rsidR="00AE6930" w:rsidRPr="003500D4" w:rsidRDefault="003500D4">
      <w:r w:rsidRPr="003500D4">
        <w:t xml:space="preserve">These “Faculty Memorial Awards” </w:t>
      </w:r>
      <w:proofErr w:type="gramStart"/>
      <w:r w:rsidRPr="003500D4">
        <w:t>are named</w:t>
      </w:r>
      <w:proofErr w:type="gramEnd"/>
      <w:r w:rsidRPr="003500D4">
        <w:t xml:space="preserve"> as such because, in the words of Dr. Gene Geisler, one of the SSRIC’s key founders, whose gener</w:t>
      </w:r>
      <w:r w:rsidR="0041591D">
        <w:t>ous donation</w:t>
      </w:r>
      <w:r w:rsidRPr="003500D4">
        <w:t xml:space="preserve"> </w:t>
      </w:r>
      <w:r w:rsidR="00233F50">
        <w:t xml:space="preserve">provided the funding for </w:t>
      </w:r>
      <w:r w:rsidRPr="003500D4">
        <w:t>the awards, “b</w:t>
      </w:r>
      <w:r w:rsidRPr="003500D4">
        <w:rPr>
          <w:rFonts w:cs="Courier New"/>
        </w:rPr>
        <w:t>y honoring student achievement we heap laurels on their mentors.</w:t>
      </w:r>
      <w:r w:rsidRPr="003500D4">
        <w:t>”</w:t>
      </w:r>
    </w:p>
    <w:p w:rsidR="00D57BF4" w:rsidRDefault="00D57BF4">
      <w:r>
        <w:t xml:space="preserve">Founded in 1972, the SSRIC is the CSU’s oldest </w:t>
      </w:r>
      <w:r w:rsidR="0041591D">
        <w:t>“</w:t>
      </w:r>
      <w:r w:rsidR="00667029">
        <w:t>affinity group</w:t>
      </w:r>
      <w:r w:rsidR="0041591D">
        <w:t>,” bringing together representatives from the various campuses in the system</w:t>
      </w:r>
      <w:r>
        <w:t>. Originally</w:t>
      </w:r>
      <w:r w:rsidR="00667029">
        <w:t xml:space="preserve"> formed to oversee the use of social science data bases to which the CSU subscribes</w:t>
      </w:r>
      <w:r>
        <w:t>, the Council</w:t>
      </w:r>
      <w:bookmarkStart w:id="0" w:name="_GoBack"/>
      <w:bookmarkEnd w:id="0"/>
      <w:r>
        <w:t xml:space="preserve"> works to:</w:t>
      </w:r>
    </w:p>
    <w:p w:rsidR="00D57BF4" w:rsidRPr="00D57BF4" w:rsidRDefault="00D57BF4" w:rsidP="00D57BF4">
      <w:pPr>
        <w:numPr>
          <w:ilvl w:val="0"/>
          <w:numId w:val="2"/>
        </w:num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57BF4">
        <w:rPr>
          <w:rFonts w:ascii="Arial" w:eastAsia="Times New Roman" w:hAnsi="Arial" w:cs="Arial"/>
          <w:color w:val="000000"/>
          <w:sz w:val="20"/>
          <w:szCs w:val="20"/>
        </w:rPr>
        <w:t>provid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D57BF4">
        <w:rPr>
          <w:rFonts w:ascii="Arial" w:eastAsia="Times New Roman" w:hAnsi="Arial" w:cs="Arial"/>
          <w:color w:val="000000"/>
          <w:sz w:val="20"/>
          <w:szCs w:val="20"/>
        </w:rPr>
        <w:t xml:space="preserve"> a forum for sharing information about social science data and computer products;</w:t>
      </w:r>
    </w:p>
    <w:p w:rsidR="00D57BF4" w:rsidRPr="00D57BF4" w:rsidRDefault="00D57BF4" w:rsidP="00D57BF4">
      <w:pPr>
        <w:numPr>
          <w:ilvl w:val="0"/>
          <w:numId w:val="2"/>
        </w:num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57BF4">
        <w:rPr>
          <w:rFonts w:ascii="Arial" w:eastAsia="Times New Roman" w:hAnsi="Arial" w:cs="Arial"/>
          <w:color w:val="000000"/>
          <w:sz w:val="20"/>
          <w:szCs w:val="20"/>
        </w:rPr>
        <w:t>initiat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D57BF4">
        <w:rPr>
          <w:rFonts w:ascii="Arial" w:eastAsia="Times New Roman" w:hAnsi="Arial" w:cs="Arial"/>
          <w:color w:val="000000"/>
          <w:sz w:val="20"/>
          <w:szCs w:val="20"/>
        </w:rPr>
        <w:t xml:space="preserve"> and conduct training programs;</w:t>
      </w:r>
    </w:p>
    <w:p w:rsidR="00D57BF4" w:rsidRPr="00D57BF4" w:rsidRDefault="00D57BF4" w:rsidP="00D57BF4">
      <w:pPr>
        <w:numPr>
          <w:ilvl w:val="0"/>
          <w:numId w:val="2"/>
        </w:num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57BF4">
        <w:rPr>
          <w:rFonts w:ascii="Arial" w:eastAsia="Times New Roman" w:hAnsi="Arial" w:cs="Arial"/>
          <w:color w:val="000000"/>
          <w:sz w:val="20"/>
          <w:szCs w:val="20"/>
        </w:rPr>
        <w:t>recommend computerized social science projects in the CSU curriculum;</w:t>
      </w:r>
    </w:p>
    <w:p w:rsidR="00D57BF4" w:rsidRPr="00D57BF4" w:rsidRDefault="00D57BF4" w:rsidP="00D57BF4">
      <w:pPr>
        <w:numPr>
          <w:ilvl w:val="0"/>
          <w:numId w:val="2"/>
        </w:numPr>
        <w:shd w:val="clear" w:color="auto" w:fill="FFFFFF"/>
        <w:spacing w:after="0" w:line="26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57BF4">
        <w:rPr>
          <w:rFonts w:ascii="Arial" w:eastAsia="Times New Roman" w:hAnsi="Arial" w:cs="Arial"/>
          <w:color w:val="000000"/>
          <w:sz w:val="20"/>
          <w:szCs w:val="20"/>
        </w:rPr>
        <w:t>encourag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D57BF4">
        <w:rPr>
          <w:rFonts w:ascii="Arial" w:eastAsia="Times New Roman" w:hAnsi="Arial" w:cs="Arial"/>
          <w:color w:val="000000"/>
          <w:sz w:val="20"/>
          <w:szCs w:val="20"/>
        </w:rPr>
        <w:t xml:space="preserve"> the collection and distribution of social science data and computer-related instructional and research materials; and</w:t>
      </w:r>
    </w:p>
    <w:p w:rsidR="00D57BF4" w:rsidRPr="00765388" w:rsidRDefault="00D57BF4" w:rsidP="00765388">
      <w:pPr>
        <w:numPr>
          <w:ilvl w:val="0"/>
          <w:numId w:val="2"/>
        </w:numPr>
        <w:shd w:val="clear" w:color="auto" w:fill="FFFFFF"/>
        <w:spacing w:after="0" w:line="263" w:lineRule="atLeast"/>
      </w:pPr>
      <w:proofErr w:type="gramStart"/>
      <w:r w:rsidRPr="00D57BF4">
        <w:rPr>
          <w:rFonts w:ascii="Arial" w:eastAsia="Times New Roman" w:hAnsi="Arial" w:cs="Arial"/>
          <w:color w:val="000000"/>
          <w:sz w:val="20"/>
          <w:szCs w:val="20"/>
        </w:rPr>
        <w:t>advis</w:t>
      </w:r>
      <w:r w:rsidRPr="00765388">
        <w:rPr>
          <w:rFonts w:ascii="Arial" w:eastAsia="Times New Roman" w:hAnsi="Arial" w:cs="Arial"/>
          <w:color w:val="000000"/>
          <w:sz w:val="20"/>
          <w:szCs w:val="20"/>
        </w:rPr>
        <w:t>e</w:t>
      </w:r>
      <w:proofErr w:type="gramEnd"/>
      <w:r w:rsidRPr="00D57BF4">
        <w:rPr>
          <w:rFonts w:ascii="Arial" w:eastAsia="Times New Roman" w:hAnsi="Arial" w:cs="Arial"/>
          <w:color w:val="000000"/>
          <w:sz w:val="20"/>
          <w:szCs w:val="20"/>
        </w:rPr>
        <w:t xml:space="preserve"> CSU administrators on policies related to providing quantitative social science data for research and instruction.</w:t>
      </w:r>
    </w:p>
    <w:p w:rsidR="00765388" w:rsidRDefault="00765388" w:rsidP="00765388">
      <w:pPr>
        <w:shd w:val="clear" w:color="auto" w:fill="FFFFFF"/>
        <w:spacing w:after="0" w:line="263" w:lineRule="atLeast"/>
        <w:ind w:left="1530"/>
      </w:pPr>
    </w:p>
    <w:p w:rsidR="00D57BF4" w:rsidRDefault="00D57BF4">
      <w:r>
        <w:t>For more information about this year’s Conference, see</w:t>
      </w:r>
      <w:r w:rsidR="00765388">
        <w:t xml:space="preserve"> </w:t>
      </w:r>
      <w:hyperlink r:id="rId6" w:history="1">
        <w:r w:rsidR="00765388" w:rsidRPr="005D405F">
          <w:rPr>
            <w:rStyle w:val="Hyperlink"/>
          </w:rPr>
          <w:t>http://www.ssric.org/participate/src</w:t>
        </w:r>
      </w:hyperlink>
      <w:r>
        <w:t>.</w:t>
      </w:r>
    </w:p>
    <w:p w:rsidR="00765388" w:rsidRDefault="00765388"/>
    <w:p w:rsidR="00D57BF4" w:rsidRPr="00D57BF4" w:rsidRDefault="00D57BF4"/>
    <w:p w:rsidR="001518E8" w:rsidRDefault="001518E8"/>
    <w:sectPr w:rsidR="0015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9DD"/>
    <w:multiLevelType w:val="multilevel"/>
    <w:tmpl w:val="ECD65BC4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1">
    <w:nsid w:val="7B7043EF"/>
    <w:multiLevelType w:val="multilevel"/>
    <w:tmpl w:val="C340EAE0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30"/>
    <w:rsid w:val="0010359E"/>
    <w:rsid w:val="001518E8"/>
    <w:rsid w:val="00223563"/>
    <w:rsid w:val="00233F50"/>
    <w:rsid w:val="003500D4"/>
    <w:rsid w:val="003E5BC2"/>
    <w:rsid w:val="0041591D"/>
    <w:rsid w:val="0056726E"/>
    <w:rsid w:val="005B79A2"/>
    <w:rsid w:val="00667029"/>
    <w:rsid w:val="00765388"/>
    <w:rsid w:val="00807435"/>
    <w:rsid w:val="009D47F0"/>
    <w:rsid w:val="00AE6930"/>
    <w:rsid w:val="00B862BD"/>
    <w:rsid w:val="00D57BF4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ric.org/participate/sr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cp:lastPrinted>2014-01-12T01:35:00Z</cp:lastPrinted>
  <dcterms:created xsi:type="dcterms:W3CDTF">2014-01-12T00:35:00Z</dcterms:created>
  <dcterms:modified xsi:type="dcterms:W3CDTF">2014-01-15T00:48:00Z</dcterms:modified>
</cp:coreProperties>
</file>