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A7696C">
      <w:pPr>
        <w:pStyle w:val="Heading1"/>
      </w:pPr>
      <w:r>
        <w:t xml:space="preserve">Extended </w:t>
      </w:r>
      <w:r w:rsidR="00D32344" w:rsidRPr="00844DBD">
        <w:t xml:space="preserve">Notes </w:t>
      </w:r>
      <w:r w:rsidR="003144B4" w:rsidRPr="00844DBD">
        <w:t>fo</w:t>
      </w:r>
      <w:r w:rsidR="002656D1">
        <w:t xml:space="preserve">r Instructors for Exercise </w:t>
      </w:r>
      <w:r w:rsidR="00AA67D6">
        <w:t>STAT16</w:t>
      </w:r>
      <w:r w:rsidR="00DA7D96">
        <w:t>S_pspp</w:t>
      </w:r>
      <w:r w:rsidR="003144B4" w:rsidRPr="00844DBD">
        <w:t xml:space="preserve"> </w:t>
      </w:r>
      <w:r w:rsidR="00844DBD" w:rsidRPr="00844DBD">
        <w:br/>
      </w:r>
    </w:p>
    <w:p w:rsidR="003144B4" w:rsidRPr="00844DBD" w:rsidRDefault="003144B4" w:rsidP="00661086">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93055A">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661086">
      <w:pPr>
        <w:rPr>
          <w:rFonts w:ascii="Calibri" w:hAnsi="Calibri"/>
          <w:sz w:val="24"/>
        </w:rPr>
      </w:pPr>
    </w:p>
    <w:p w:rsidR="003144B4" w:rsidRPr="00844DBD" w:rsidRDefault="003144B4" w:rsidP="00661086">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661086">
      <w:pPr>
        <w:rPr>
          <w:rFonts w:ascii="Calibri" w:hAnsi="Calibri"/>
          <w:sz w:val="24"/>
        </w:rPr>
      </w:pPr>
    </w:p>
    <w:p w:rsidR="003144B4" w:rsidRPr="00844DBD" w:rsidRDefault="003144B4" w:rsidP="00661086">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661086">
      <w:pPr>
        <w:rPr>
          <w:rFonts w:ascii="Calibri" w:hAnsi="Calibri"/>
          <w:sz w:val="24"/>
        </w:rPr>
      </w:pPr>
    </w:p>
    <w:p w:rsidR="0093055A" w:rsidRDefault="0093055A" w:rsidP="00661086">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661086">
      <w:pPr>
        <w:rPr>
          <w:rFonts w:ascii="Calibri" w:hAnsi="Calibri"/>
          <w:sz w:val="24"/>
        </w:rPr>
      </w:pPr>
    </w:p>
    <w:p w:rsidR="007A4C4A" w:rsidRPr="00844DBD" w:rsidRDefault="007A4C4A" w:rsidP="00661086">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w:t>
      </w:r>
      <w:bookmarkStart w:id="0" w:name="_GoBack"/>
      <w:bookmarkEnd w:id="0"/>
      <w:r w:rsidRPr="00844DBD">
        <w:rPr>
          <w:rFonts w:ascii="Calibri" w:hAnsi="Calibri"/>
          <w:sz w:val="24"/>
        </w:rPr>
        <w:t xml:space="preserve">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661086">
      <w:pPr>
        <w:rPr>
          <w:rFonts w:ascii="Calibri" w:hAnsi="Calibri"/>
          <w:sz w:val="24"/>
        </w:rPr>
      </w:pPr>
    </w:p>
    <w:p w:rsidR="007A4C4A" w:rsidRPr="00844DBD" w:rsidRDefault="007A4C4A" w:rsidP="00661086">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661086">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661086">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661086">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661086">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661086">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661086">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661086">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661086">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661086">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661086">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661086">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661086">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661086">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661086">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661086">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661086">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661086">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661086">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661086">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661086">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661086">
      <w:pPr>
        <w:ind w:left="720"/>
        <w:rPr>
          <w:rFonts w:ascii="Calibri" w:hAnsi="Calibri"/>
          <w:sz w:val="24"/>
          <w:szCs w:val="24"/>
        </w:rPr>
      </w:pPr>
    </w:p>
    <w:p w:rsidR="000A778D" w:rsidRDefault="000A778D" w:rsidP="00661086">
      <w:pPr>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9B289C">
        <w:rPr>
          <w:rFonts w:ascii="Calibri" w:hAnsi="Calibri"/>
          <w:sz w:val="24"/>
        </w:rPr>
        <w:t>linear regression</w:t>
      </w:r>
      <w:r w:rsidR="00AA67D6">
        <w:rPr>
          <w:rFonts w:ascii="Calibri" w:hAnsi="Calibri"/>
          <w:sz w:val="24"/>
        </w:rPr>
        <w:t xml:space="preserve"> with dummy variables</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gives you practice in using </w:t>
      </w:r>
      <w:r w:rsidR="009B289C">
        <w:rPr>
          <w:rFonts w:ascii="Calibri" w:hAnsi="Calibri"/>
          <w:sz w:val="24"/>
        </w:rPr>
        <w:t>LINEAR REGRESSION</w:t>
      </w:r>
      <w:r w:rsidR="00AA67D6">
        <w:rPr>
          <w:rFonts w:ascii="Calibri" w:hAnsi="Calibri"/>
          <w:sz w:val="24"/>
        </w:rPr>
        <w:t xml:space="preserve">, </w:t>
      </w:r>
      <w:r w:rsidR="009B289C">
        <w:rPr>
          <w:rFonts w:ascii="Calibri" w:hAnsi="Calibri"/>
          <w:sz w:val="24"/>
        </w:rPr>
        <w:t>SELECT CASES</w:t>
      </w:r>
      <w:r w:rsidR="00AA67D6">
        <w:rPr>
          <w:rFonts w:ascii="Calibri" w:hAnsi="Calibri"/>
          <w:sz w:val="24"/>
        </w:rPr>
        <w:t>, FREQUENCIES, and COMPUTE</w:t>
      </w:r>
      <w:r>
        <w:rPr>
          <w:rFonts w:ascii="Calibri" w:hAnsi="Calibri"/>
          <w:sz w:val="24"/>
        </w:rPr>
        <w:t xml:space="preserve">.  </w:t>
      </w:r>
      <w:r w:rsidR="0093055A">
        <w:rPr>
          <w:rFonts w:ascii="Calibri" w:hAnsi="Calibri"/>
          <w:sz w:val="24"/>
        </w:rPr>
        <w:t>The exercise does not explain how to use these PSPP commands.  Rather it gives students practice in using them.</w:t>
      </w:r>
    </w:p>
    <w:p w:rsidR="0093055A" w:rsidRDefault="0093055A" w:rsidP="00661086">
      <w:pPr>
        <w:rPr>
          <w:rFonts w:ascii="Calibri" w:hAnsi="Calibri"/>
          <w:sz w:val="24"/>
        </w:rPr>
      </w:pPr>
    </w:p>
    <w:p w:rsidR="0093055A" w:rsidRDefault="0093055A" w:rsidP="00661086">
      <w:pPr>
        <w:tabs>
          <w:tab w:val="left" w:pos="1440"/>
        </w:tabs>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93055A" w:rsidRDefault="0093055A" w:rsidP="00661086">
      <w:pPr>
        <w:tabs>
          <w:tab w:val="left" w:pos="1440"/>
        </w:tabs>
        <w:rPr>
          <w:rFonts w:ascii="Calibri" w:hAnsi="Calibri"/>
          <w:sz w:val="24"/>
        </w:rPr>
      </w:pPr>
    </w:p>
    <w:p w:rsidR="0093055A" w:rsidRDefault="0093055A" w:rsidP="00661086">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93055A" w:rsidRDefault="0093055A" w:rsidP="00661086">
      <w:pPr>
        <w:tabs>
          <w:tab w:val="left" w:pos="1440"/>
        </w:tabs>
        <w:rPr>
          <w:rFonts w:ascii="Calibri" w:hAnsi="Calibri"/>
          <w:sz w:val="24"/>
        </w:rPr>
      </w:pPr>
    </w:p>
    <w:p w:rsidR="0093055A" w:rsidRDefault="0093055A" w:rsidP="00661086">
      <w:pPr>
        <w:tabs>
          <w:tab w:val="left" w:pos="1440"/>
        </w:tabs>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956196" w:rsidRDefault="00956196" w:rsidP="00661086">
      <w:pPr>
        <w:tabs>
          <w:tab w:val="left" w:pos="1440"/>
        </w:tabs>
        <w:rPr>
          <w:rFonts w:ascii="Calibri" w:hAnsi="Calibri"/>
          <w:sz w:val="24"/>
        </w:rPr>
      </w:pPr>
    </w:p>
    <w:p w:rsidR="00956196" w:rsidRDefault="00956196" w:rsidP="00661086">
      <w:pPr>
        <w:tabs>
          <w:tab w:val="left" w:pos="1440"/>
        </w:tabs>
        <w:rPr>
          <w:rFonts w:ascii="Calibri" w:hAnsi="Calibri"/>
          <w:sz w:val="24"/>
        </w:rPr>
      </w:pPr>
      <w:r>
        <w:rPr>
          <w:rFonts w:ascii="Calibri" w:hAnsi="Calibri"/>
          <w:sz w:val="24"/>
        </w:rPr>
        <w:t>There are some types of analysis that you cannot do from the PSPP graphical interface.  In part 1 of the exercise we want to select out the cases for which the variable tv1_tvhours is less than or equal to 13 and then we want to create a dummy variable.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661086">
      <w:pPr>
        <w:rPr>
          <w:rFonts w:ascii="Calibri" w:hAnsi="Calibri"/>
          <w:sz w:val="24"/>
        </w:rPr>
      </w:pPr>
    </w:p>
    <w:p w:rsidR="00D2598F" w:rsidRDefault="00FA581F" w:rsidP="00661086">
      <w:pPr>
        <w:rPr>
          <w:rFonts w:ascii="Calibri" w:hAnsi="Calibri"/>
          <w:sz w:val="24"/>
          <w:szCs w:val="24"/>
        </w:rPr>
      </w:pPr>
      <w:r>
        <w:rPr>
          <w:rFonts w:ascii="Calibri" w:hAnsi="Calibri"/>
          <w:sz w:val="24"/>
        </w:rPr>
        <w:t xml:space="preserve">This exercise isn’t a comprehensive discussion of </w:t>
      </w:r>
      <w:r w:rsidR="00AA67D6">
        <w:rPr>
          <w:rFonts w:ascii="Calibri" w:hAnsi="Calibri"/>
          <w:sz w:val="24"/>
        </w:rPr>
        <w:t>dummy variable regression</w:t>
      </w:r>
      <w:r w:rsidR="00CF5ED2">
        <w:rPr>
          <w:rFonts w:ascii="Calibri" w:hAnsi="Calibri"/>
          <w:sz w:val="24"/>
        </w:rPr>
        <w:t xml:space="preserve">.  For example, we don’t discuss how to compute </w:t>
      </w:r>
      <w:r w:rsidR="009B289C">
        <w:rPr>
          <w:rFonts w:ascii="Calibri" w:hAnsi="Calibri"/>
          <w:sz w:val="24"/>
        </w:rPr>
        <w:t xml:space="preserve">the </w:t>
      </w:r>
      <w:r w:rsidR="006E4383">
        <w:rPr>
          <w:rFonts w:ascii="Calibri" w:hAnsi="Calibri"/>
          <w:sz w:val="24"/>
        </w:rPr>
        <w:t xml:space="preserve">multiple </w:t>
      </w:r>
      <w:r w:rsidR="009B289C">
        <w:rPr>
          <w:rFonts w:ascii="Calibri" w:hAnsi="Calibri"/>
          <w:sz w:val="24"/>
        </w:rPr>
        <w:t>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underlying</w:t>
      </w:r>
      <w:r w:rsidR="006E4383">
        <w:rPr>
          <w:rFonts w:ascii="Calibri" w:hAnsi="Calibri"/>
          <w:sz w:val="24"/>
        </w:rPr>
        <w:t xml:space="preserve"> multiple </w:t>
      </w:r>
      <w:r w:rsidR="009B289C">
        <w:rPr>
          <w:rFonts w:ascii="Calibri" w:hAnsi="Calibri"/>
          <w:sz w:val="24"/>
        </w:rPr>
        <w:t xml:space="preserve">linear regression.  </w:t>
      </w:r>
      <w:r w:rsidR="00AA67D6">
        <w:rPr>
          <w:rFonts w:ascii="Calibri" w:hAnsi="Calibri"/>
          <w:sz w:val="24"/>
        </w:rPr>
        <w:t xml:space="preserve">We don’t go into all the details regarding the use of dummy variables.  </w:t>
      </w:r>
      <w:r w:rsidR="009B289C">
        <w:rPr>
          <w:rFonts w:ascii="Calibri" w:hAnsi="Calibri"/>
          <w:sz w:val="24"/>
        </w:rPr>
        <w:t xml:space="preserve">A good introductory treatment of these assumptions can be found in </w:t>
      </w:r>
      <w:r w:rsidR="00AA67D6">
        <w:rPr>
          <w:rFonts w:ascii="Calibri" w:hAnsi="Calibri"/>
          <w:sz w:val="24"/>
        </w:rPr>
        <w:t xml:space="preserve">Colin Lewis-Beck and Michael </w:t>
      </w:r>
      <w:r w:rsidR="009B289C">
        <w:rPr>
          <w:rFonts w:ascii="Calibri" w:hAnsi="Calibri"/>
          <w:sz w:val="24"/>
        </w:rPr>
        <w:t>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w:t>
      </w:r>
      <w:r w:rsidR="00AA67D6">
        <w:rPr>
          <w:rFonts w:ascii="Calibri" w:hAnsi="Calibri"/>
          <w:sz w:val="24"/>
        </w:rPr>
        <w:t>Social Sciences (number 22, 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 xml:space="preserve">You may want to add </w:t>
      </w:r>
      <w:r>
        <w:rPr>
          <w:rFonts w:ascii="Calibri" w:hAnsi="Calibri"/>
          <w:sz w:val="24"/>
        </w:rPr>
        <w:lastRenderedPageBreak/>
        <w:t>your own materials to this exercise or delete sections that go into more detail than you want.</w:t>
      </w:r>
      <w:r w:rsidR="003C00B1">
        <w:rPr>
          <w:rFonts w:ascii="Calibri" w:hAnsi="Calibri"/>
          <w:sz w:val="24"/>
        </w:rPr>
        <w:t xml:space="preserve">  </w:t>
      </w:r>
      <w:r w:rsidR="003C00B1" w:rsidRPr="003C00B1">
        <w:rPr>
          <w:rFonts w:ascii="Calibri" w:hAnsi="Calibri"/>
          <w:sz w:val="24"/>
          <w:szCs w:val="24"/>
        </w:rPr>
        <w:t xml:space="preserve">This exercise builds on the previous </w:t>
      </w:r>
      <w:r w:rsidR="003C00B1">
        <w:rPr>
          <w:rFonts w:ascii="Calibri" w:hAnsi="Calibri"/>
          <w:sz w:val="24"/>
          <w:szCs w:val="24"/>
        </w:rPr>
        <w:t xml:space="preserve">two </w:t>
      </w:r>
      <w:r w:rsidR="003C00B1" w:rsidRPr="003C00B1">
        <w:rPr>
          <w:rFonts w:ascii="Calibri" w:hAnsi="Calibri"/>
          <w:sz w:val="24"/>
          <w:szCs w:val="24"/>
        </w:rPr>
        <w:t>exercise</w:t>
      </w:r>
      <w:r w:rsidR="003C00B1">
        <w:rPr>
          <w:rFonts w:ascii="Calibri" w:hAnsi="Calibri"/>
          <w:sz w:val="24"/>
          <w:szCs w:val="24"/>
        </w:rPr>
        <w:t>s</w:t>
      </w:r>
      <w:r w:rsidR="003C00B1" w:rsidRPr="003C00B1">
        <w:rPr>
          <w:rFonts w:ascii="Calibri" w:hAnsi="Calibri"/>
          <w:sz w:val="24"/>
          <w:szCs w:val="24"/>
        </w:rPr>
        <w:t xml:space="preserve"> (STAT14S</w:t>
      </w:r>
      <w:r w:rsidR="003C00B1">
        <w:rPr>
          <w:rFonts w:ascii="Calibri" w:hAnsi="Calibri"/>
          <w:sz w:val="24"/>
          <w:szCs w:val="24"/>
        </w:rPr>
        <w:t xml:space="preserve"> and STAT15S</w:t>
      </w:r>
      <w:r w:rsidR="003C00B1" w:rsidRPr="003C00B1">
        <w:rPr>
          <w:rFonts w:ascii="Calibri" w:hAnsi="Calibri"/>
          <w:sz w:val="24"/>
          <w:szCs w:val="24"/>
        </w:rPr>
        <w:t xml:space="preserve">) so it is best used along with </w:t>
      </w:r>
      <w:r w:rsidR="003C00B1">
        <w:rPr>
          <w:rFonts w:ascii="Calibri" w:hAnsi="Calibri"/>
          <w:sz w:val="24"/>
          <w:szCs w:val="24"/>
        </w:rPr>
        <w:t xml:space="preserve">those </w:t>
      </w:r>
      <w:r w:rsidR="003C00B1" w:rsidRPr="003C00B1">
        <w:rPr>
          <w:rFonts w:ascii="Calibri" w:hAnsi="Calibri"/>
          <w:sz w:val="24"/>
          <w:szCs w:val="24"/>
        </w:rPr>
        <w:t>exercises.</w:t>
      </w:r>
    </w:p>
    <w:p w:rsidR="003C00B1" w:rsidRPr="003C00B1" w:rsidRDefault="003C00B1" w:rsidP="00661086">
      <w:pPr>
        <w:rPr>
          <w:rFonts w:ascii="Calibri" w:hAnsi="Calibri"/>
          <w:sz w:val="24"/>
          <w:szCs w:val="24"/>
        </w:rPr>
      </w:pPr>
    </w:p>
    <w:p w:rsidR="00B274E8" w:rsidRPr="003C00B1" w:rsidRDefault="00B274E8" w:rsidP="00661086">
      <w:pPr>
        <w:rPr>
          <w:rFonts w:ascii="Calibri" w:hAnsi="Calibri"/>
          <w:sz w:val="24"/>
          <w:szCs w:val="24"/>
        </w:rPr>
      </w:pPr>
      <w:r w:rsidRPr="003C00B1">
        <w:rPr>
          <w:rFonts w:ascii="Calibri" w:hAnsi="Calibri"/>
          <w:sz w:val="24"/>
          <w:szCs w:val="24"/>
        </w:rPr>
        <w:t>To avoid students overwriting the data file, it is important that you make the data file a read only file.</w:t>
      </w:r>
    </w:p>
    <w:p w:rsidR="00B274E8" w:rsidRDefault="00B274E8" w:rsidP="00661086">
      <w:pPr>
        <w:rPr>
          <w:rFonts w:ascii="Calibri" w:hAnsi="Calibri"/>
          <w:sz w:val="24"/>
        </w:rPr>
      </w:pPr>
    </w:p>
    <w:p w:rsidR="00D2598F" w:rsidRDefault="0093055A" w:rsidP="00661086">
      <w:pPr>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661086">
      <w:pPr>
        <w:rPr>
          <w:rFonts w:ascii="Calibri" w:hAnsi="Calibri"/>
          <w:sz w:val="24"/>
        </w:rPr>
      </w:pPr>
    </w:p>
    <w:p w:rsidR="00CD0BF3" w:rsidRPr="00844DBD" w:rsidRDefault="00CD0BF3" w:rsidP="00661086">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68295C">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661086">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661086">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661086">
      <w:pPr>
        <w:numPr>
          <w:ilvl w:val="0"/>
          <w:numId w:val="6"/>
        </w:numPr>
        <w:rPr>
          <w:rFonts w:ascii="Calibri" w:hAnsi="Calibri"/>
          <w:sz w:val="24"/>
        </w:rPr>
      </w:pPr>
      <w:r w:rsidRPr="00844DBD">
        <w:rPr>
          <w:rFonts w:ascii="Calibri" w:hAnsi="Calibri"/>
          <w:sz w:val="24"/>
        </w:rPr>
        <w:t>trust and fairness</w:t>
      </w:r>
    </w:p>
    <w:p w:rsidR="00CD0BF3" w:rsidRPr="00844DBD" w:rsidRDefault="00CD0BF3" w:rsidP="00661086">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661086">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661086">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661086">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661086">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661086">
      <w:pPr>
        <w:numPr>
          <w:ilvl w:val="0"/>
          <w:numId w:val="6"/>
        </w:numPr>
        <w:rPr>
          <w:rFonts w:ascii="Calibri" w:hAnsi="Calibri"/>
          <w:sz w:val="24"/>
        </w:rPr>
      </w:pPr>
      <w:r w:rsidRPr="00844DBD">
        <w:rPr>
          <w:rFonts w:ascii="Calibri" w:hAnsi="Calibri"/>
          <w:sz w:val="24"/>
        </w:rPr>
        <w:t>sex roles</w:t>
      </w:r>
    </w:p>
    <w:p w:rsidR="00D73A01" w:rsidRPr="00844DBD" w:rsidRDefault="00D73A01" w:rsidP="00661086">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661086">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661086">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661086">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661086">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661086">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661086">
      <w:pPr>
        <w:numPr>
          <w:ilvl w:val="0"/>
          <w:numId w:val="6"/>
        </w:numPr>
        <w:rPr>
          <w:rFonts w:ascii="Calibri" w:hAnsi="Calibri"/>
          <w:sz w:val="24"/>
        </w:rPr>
      </w:pPr>
      <w:r w:rsidRPr="00844DBD">
        <w:rPr>
          <w:rFonts w:ascii="Calibri" w:hAnsi="Calibri"/>
          <w:sz w:val="24"/>
        </w:rPr>
        <w:t>sociability</w:t>
      </w:r>
    </w:p>
    <w:p w:rsidR="00D73A01" w:rsidRPr="00844DBD" w:rsidRDefault="00D73A01" w:rsidP="00661086">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661086">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661086">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661086">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661086">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661086">
      <w:pPr>
        <w:numPr>
          <w:ilvl w:val="0"/>
          <w:numId w:val="6"/>
        </w:numPr>
        <w:rPr>
          <w:rFonts w:ascii="Calibri" w:hAnsi="Calibri"/>
          <w:sz w:val="24"/>
        </w:rPr>
      </w:pPr>
      <w:r w:rsidRPr="00844DBD">
        <w:rPr>
          <w:rFonts w:ascii="Calibri" w:hAnsi="Calibri"/>
          <w:sz w:val="24"/>
        </w:rPr>
        <w:t>television viewing</w:t>
      </w:r>
    </w:p>
    <w:p w:rsidR="00D73A01" w:rsidRPr="00844DBD" w:rsidRDefault="00D73A01" w:rsidP="00661086">
      <w:pPr>
        <w:rPr>
          <w:rFonts w:ascii="Calibri" w:hAnsi="Calibri"/>
          <w:sz w:val="24"/>
        </w:rPr>
      </w:pPr>
    </w:p>
    <w:p w:rsidR="00D73A01" w:rsidRPr="00844DBD" w:rsidRDefault="00844DBD" w:rsidP="00661086">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661086">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661086">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661086">
      <w:pPr>
        <w:numPr>
          <w:ilvl w:val="0"/>
          <w:numId w:val="13"/>
        </w:numPr>
        <w:rPr>
          <w:rFonts w:ascii="Calibri" w:hAnsi="Calibri"/>
          <w:sz w:val="24"/>
        </w:rPr>
      </w:pPr>
      <w:r w:rsidRPr="00844DBD">
        <w:rPr>
          <w:rFonts w:ascii="Calibri" w:hAnsi="Calibri"/>
          <w:sz w:val="24"/>
        </w:rPr>
        <w:lastRenderedPageBreak/>
        <w:t>spuriousness</w:t>
      </w:r>
    </w:p>
    <w:p w:rsidR="00D73A01" w:rsidRDefault="00D73A01" w:rsidP="00661086">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661086">
      <w:pPr>
        <w:numPr>
          <w:ilvl w:val="0"/>
          <w:numId w:val="13"/>
        </w:numPr>
        <w:rPr>
          <w:rFonts w:ascii="Calibri" w:hAnsi="Calibri"/>
          <w:sz w:val="24"/>
        </w:rPr>
      </w:pPr>
      <w:r>
        <w:rPr>
          <w:rFonts w:ascii="Calibri" w:hAnsi="Calibri"/>
          <w:sz w:val="24"/>
        </w:rPr>
        <w:t>measurement reliability</w:t>
      </w:r>
    </w:p>
    <w:p w:rsidR="00D73A01" w:rsidRPr="00844DBD" w:rsidRDefault="00D73A01" w:rsidP="00661086">
      <w:pPr>
        <w:numPr>
          <w:ilvl w:val="0"/>
          <w:numId w:val="13"/>
        </w:numPr>
        <w:rPr>
          <w:rFonts w:ascii="Calibri" w:hAnsi="Calibri"/>
          <w:sz w:val="24"/>
        </w:rPr>
      </w:pPr>
      <w:r w:rsidRPr="00844DBD">
        <w:rPr>
          <w:rFonts w:ascii="Calibri" w:hAnsi="Calibri"/>
          <w:sz w:val="24"/>
        </w:rPr>
        <w:t>percentages</w:t>
      </w:r>
    </w:p>
    <w:p w:rsidR="00D73A01" w:rsidRPr="00844DBD" w:rsidRDefault="00D73A01" w:rsidP="00661086">
      <w:pPr>
        <w:numPr>
          <w:ilvl w:val="0"/>
          <w:numId w:val="13"/>
        </w:numPr>
        <w:rPr>
          <w:rFonts w:ascii="Calibri" w:hAnsi="Calibri"/>
          <w:sz w:val="24"/>
        </w:rPr>
      </w:pPr>
      <w:r w:rsidRPr="00844DBD">
        <w:rPr>
          <w:rFonts w:ascii="Calibri" w:hAnsi="Calibri"/>
          <w:sz w:val="24"/>
        </w:rPr>
        <w:t>Chi Square</w:t>
      </w:r>
    </w:p>
    <w:p w:rsidR="00D73A01" w:rsidRPr="00844DBD" w:rsidRDefault="00D73A01" w:rsidP="00661086">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661086">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661086">
      <w:pPr>
        <w:rPr>
          <w:rFonts w:ascii="Calibri" w:hAnsi="Calibri"/>
          <w:sz w:val="24"/>
        </w:rPr>
      </w:pPr>
    </w:p>
    <w:p w:rsidR="00844DBD" w:rsidRPr="00844DBD" w:rsidRDefault="00844DBD" w:rsidP="00661086">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661086">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661086">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661086">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661086">
      <w:pPr>
        <w:rPr>
          <w:rFonts w:ascii="Calibri" w:hAnsi="Calibri"/>
          <w:sz w:val="24"/>
        </w:rPr>
      </w:pPr>
    </w:p>
    <w:p w:rsidR="00844DBD" w:rsidRPr="00844DBD" w:rsidRDefault="00844DBD" w:rsidP="00661086">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661086">
      <w:pPr>
        <w:rPr>
          <w:rFonts w:ascii="Calibri" w:hAnsi="Calibri"/>
          <w:sz w:val="24"/>
        </w:rPr>
      </w:pPr>
    </w:p>
    <w:p w:rsidR="00D2598F" w:rsidRPr="007F1E04" w:rsidRDefault="00844DBD" w:rsidP="00661086">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661086">
      <w:pPr>
        <w:rPr>
          <w:rFonts w:ascii="Calibri" w:hAnsi="Calibri"/>
          <w:sz w:val="24"/>
          <w:szCs w:val="24"/>
        </w:rPr>
      </w:pPr>
    </w:p>
    <w:p w:rsidR="00275659" w:rsidRPr="00844DBD" w:rsidRDefault="00275659" w:rsidP="00661086">
      <w:pPr>
        <w:tabs>
          <w:tab w:val="left" w:pos="720"/>
          <w:tab w:val="left" w:pos="1440"/>
          <w:tab w:val="left" w:pos="2160"/>
        </w:tabs>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71" w:rsidRDefault="00D86471" w:rsidP="00844DBD">
      <w:r>
        <w:separator/>
      </w:r>
    </w:p>
  </w:endnote>
  <w:endnote w:type="continuationSeparator" w:id="0">
    <w:p w:rsidR="00D86471" w:rsidRDefault="00D8647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B00DC5">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71" w:rsidRDefault="00D86471" w:rsidP="00844DBD">
      <w:r>
        <w:separator/>
      </w:r>
    </w:p>
  </w:footnote>
  <w:footnote w:type="continuationSeparator" w:id="0">
    <w:p w:rsidR="00D86471" w:rsidRDefault="00D8647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93055A" w:rsidRDefault="0093055A" w:rsidP="0093055A">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68295C" w:rsidRDefault="0068295C">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00B1"/>
    <w:rsid w:val="003C6A7D"/>
    <w:rsid w:val="00417F85"/>
    <w:rsid w:val="00430494"/>
    <w:rsid w:val="00444F19"/>
    <w:rsid w:val="00476A8F"/>
    <w:rsid w:val="004C7EF6"/>
    <w:rsid w:val="004E653B"/>
    <w:rsid w:val="005374ED"/>
    <w:rsid w:val="00561B1F"/>
    <w:rsid w:val="005779B8"/>
    <w:rsid w:val="005A3F78"/>
    <w:rsid w:val="005F7A5A"/>
    <w:rsid w:val="00604C54"/>
    <w:rsid w:val="0062035C"/>
    <w:rsid w:val="006355F2"/>
    <w:rsid w:val="00645A55"/>
    <w:rsid w:val="00645BA7"/>
    <w:rsid w:val="00661086"/>
    <w:rsid w:val="0068295C"/>
    <w:rsid w:val="00692650"/>
    <w:rsid w:val="006A16CB"/>
    <w:rsid w:val="006B323F"/>
    <w:rsid w:val="006C434E"/>
    <w:rsid w:val="006E4383"/>
    <w:rsid w:val="007028AE"/>
    <w:rsid w:val="00702F08"/>
    <w:rsid w:val="00737E8D"/>
    <w:rsid w:val="007A2521"/>
    <w:rsid w:val="007A4C4A"/>
    <w:rsid w:val="007E44E0"/>
    <w:rsid w:val="007E6453"/>
    <w:rsid w:val="007F1E04"/>
    <w:rsid w:val="007F724D"/>
    <w:rsid w:val="00841DA7"/>
    <w:rsid w:val="00844DBD"/>
    <w:rsid w:val="00856EE1"/>
    <w:rsid w:val="008600B0"/>
    <w:rsid w:val="00870830"/>
    <w:rsid w:val="00876469"/>
    <w:rsid w:val="008A25CF"/>
    <w:rsid w:val="008B2C13"/>
    <w:rsid w:val="008D10F5"/>
    <w:rsid w:val="008D425A"/>
    <w:rsid w:val="008D6CD5"/>
    <w:rsid w:val="008E16A9"/>
    <w:rsid w:val="00900308"/>
    <w:rsid w:val="0093055A"/>
    <w:rsid w:val="00931F4A"/>
    <w:rsid w:val="009453C4"/>
    <w:rsid w:val="00945E29"/>
    <w:rsid w:val="00956196"/>
    <w:rsid w:val="00981ACA"/>
    <w:rsid w:val="009B061B"/>
    <w:rsid w:val="009B289C"/>
    <w:rsid w:val="00A16746"/>
    <w:rsid w:val="00A418B3"/>
    <w:rsid w:val="00A43682"/>
    <w:rsid w:val="00A664B0"/>
    <w:rsid w:val="00A7696C"/>
    <w:rsid w:val="00A77EC9"/>
    <w:rsid w:val="00AA67D6"/>
    <w:rsid w:val="00AE276A"/>
    <w:rsid w:val="00AE5E3E"/>
    <w:rsid w:val="00B00DC5"/>
    <w:rsid w:val="00B274E8"/>
    <w:rsid w:val="00B45EF9"/>
    <w:rsid w:val="00B46291"/>
    <w:rsid w:val="00B53FD5"/>
    <w:rsid w:val="00B640AD"/>
    <w:rsid w:val="00B6764E"/>
    <w:rsid w:val="00B72BE1"/>
    <w:rsid w:val="00BC2ADA"/>
    <w:rsid w:val="00BC3662"/>
    <w:rsid w:val="00C11D25"/>
    <w:rsid w:val="00C12547"/>
    <w:rsid w:val="00C14282"/>
    <w:rsid w:val="00C9000F"/>
    <w:rsid w:val="00CB26AE"/>
    <w:rsid w:val="00CD0BF3"/>
    <w:rsid w:val="00CD5689"/>
    <w:rsid w:val="00CF5ED2"/>
    <w:rsid w:val="00D13560"/>
    <w:rsid w:val="00D2598F"/>
    <w:rsid w:val="00D30B20"/>
    <w:rsid w:val="00D32344"/>
    <w:rsid w:val="00D73A01"/>
    <w:rsid w:val="00D86471"/>
    <w:rsid w:val="00D87CBF"/>
    <w:rsid w:val="00DA7D96"/>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930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9305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930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9305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11E5-D8A0-41C3-9FD8-B5C0AD3C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11801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2016-04-29T19:48:00Z</dcterms:created>
  <dcterms:modified xsi:type="dcterms:W3CDTF">2016-06-04T23:37:00Z</dcterms:modified>
</cp:coreProperties>
</file>