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59" w:rsidRPr="00BD1D59" w:rsidRDefault="00BD1D59" w:rsidP="00BD1D59">
      <w:pPr>
        <w:spacing w:before="100" w:beforeAutospacing="1" w:after="100" w:afterAutospacing="1" w:line="240" w:lineRule="auto"/>
        <w:jc w:val="center"/>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SSRIC Spring 2010 Business Meeting Minutes – May 1, 2010</w:t>
      </w:r>
      <w:r w:rsidRPr="00BD1D59">
        <w:rPr>
          <w:rFonts w:ascii="Times New Roman" w:eastAsia="Times New Roman" w:hAnsi="Times New Roman" w:cs="Times New Roman"/>
          <w:sz w:val="24"/>
          <w:szCs w:val="24"/>
        </w:rPr>
        <w:br/>
        <w:t>CSU Fullerton</w:t>
      </w:r>
    </w:p>
    <w:p w:rsidR="00BD1D59" w:rsidRPr="00BD1D59" w:rsidRDefault="00BD1D59" w:rsidP="00BD1D59">
      <w:pPr>
        <w:spacing w:before="100" w:beforeAutospacing="1" w:after="100" w:afterAutospacing="1" w:line="240" w:lineRule="auto"/>
        <w:ind w:left="720" w:hanging="720"/>
        <w:rPr>
          <w:rFonts w:ascii="Times New Roman" w:eastAsia="Times New Roman" w:hAnsi="Times New Roman" w:cs="Times New Roman"/>
          <w:sz w:val="24"/>
          <w:szCs w:val="24"/>
        </w:rPr>
      </w:pPr>
      <w:r w:rsidRPr="00BD1D59">
        <w:rPr>
          <w:rFonts w:ascii="Times New Roman" w:eastAsia="Times New Roman" w:hAnsi="Times New Roman" w:cs="Calibri"/>
          <w:sz w:val="24"/>
          <w:szCs w:val="24"/>
        </w:rPr>
        <w:t>1.</w:t>
      </w:r>
      <w:r w:rsidRPr="00BD1D59">
        <w:rPr>
          <w:rFonts w:ascii="Times New Roman" w:eastAsia="Times New Roman" w:hAnsi="Times New Roman" w:cs="Times New Roman"/>
          <w:sz w:val="14"/>
          <w:szCs w:val="14"/>
        </w:rPr>
        <w:t xml:space="preserve">                   </w:t>
      </w:r>
      <w:r w:rsidRPr="00BD1D59">
        <w:rPr>
          <w:rFonts w:ascii="Times New Roman" w:eastAsia="Times New Roman" w:hAnsi="Times New Roman" w:cs="Times New Roman"/>
          <w:sz w:val="24"/>
          <w:szCs w:val="24"/>
          <w:u w:val="single"/>
        </w:rPr>
        <w:t>Student Research Conference</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 xml:space="preserve">Winners of the three awards </w:t>
      </w:r>
      <w:proofErr w:type="spellStart"/>
      <w:r w:rsidRPr="00BD1D59">
        <w:rPr>
          <w:rFonts w:ascii="Times New Roman" w:eastAsia="Times New Roman" w:hAnsi="Times New Roman" w:cs="Times New Roman"/>
          <w:sz w:val="24"/>
          <w:szCs w:val="24"/>
        </w:rPr>
        <w:t>were</w:t>
      </w:r>
      <w:proofErr w:type="gramStart"/>
      <w:r w:rsidRPr="00BD1D59">
        <w:rPr>
          <w:rFonts w:ascii="Times New Roman" w:eastAsia="Times New Roman" w:hAnsi="Times New Roman" w:cs="Times New Roman"/>
          <w:sz w:val="24"/>
          <w:szCs w:val="24"/>
        </w:rPr>
        <w:t>:Grad</w:t>
      </w:r>
      <w:proofErr w:type="spellEnd"/>
      <w:proofErr w:type="gramEnd"/>
      <w:r w:rsidRPr="00BD1D59">
        <w:rPr>
          <w:rFonts w:ascii="Times New Roman" w:eastAsia="Times New Roman" w:hAnsi="Times New Roman" w:cs="Times New Roman"/>
          <w:sz w:val="24"/>
          <w:szCs w:val="24"/>
        </w:rPr>
        <w:t xml:space="preserve">: Andria Black – Long Beach; Undergrad: </w:t>
      </w:r>
      <w:r w:rsidRPr="00BD1D59">
        <w:rPr>
          <w:rFonts w:ascii="Arial" w:eastAsia="Times New Roman" w:hAnsi="Arial" w:cs="Arial"/>
          <w:sz w:val="20"/>
          <w:szCs w:val="20"/>
        </w:rPr>
        <w:t xml:space="preserve">Mark </w:t>
      </w:r>
      <w:proofErr w:type="spellStart"/>
      <w:r w:rsidRPr="00BD1D59">
        <w:rPr>
          <w:rFonts w:ascii="Arial" w:eastAsia="Times New Roman" w:hAnsi="Arial" w:cs="Arial"/>
          <w:sz w:val="20"/>
          <w:szCs w:val="20"/>
        </w:rPr>
        <w:t>Ocegueda</w:t>
      </w:r>
      <w:proofErr w:type="spellEnd"/>
      <w:r w:rsidRPr="00BD1D59">
        <w:rPr>
          <w:rFonts w:ascii="Arial" w:eastAsia="Times New Roman" w:hAnsi="Arial" w:cs="Arial"/>
          <w:sz w:val="20"/>
          <w:szCs w:val="20"/>
        </w:rPr>
        <w:t xml:space="preserve"> – San Bernardino; </w:t>
      </w:r>
      <w:r w:rsidRPr="00BD1D59">
        <w:rPr>
          <w:rFonts w:ascii="Times New Roman" w:eastAsia="Times New Roman" w:hAnsi="Times New Roman" w:cs="Times New Roman"/>
          <w:sz w:val="24"/>
          <w:szCs w:val="24"/>
        </w:rPr>
        <w:t xml:space="preserve">Quantitative: </w:t>
      </w:r>
      <w:r w:rsidRPr="00BD1D59">
        <w:rPr>
          <w:rFonts w:ascii="Arial" w:eastAsia="Times New Roman" w:hAnsi="Arial" w:cs="Arial"/>
          <w:sz w:val="20"/>
          <w:szCs w:val="20"/>
        </w:rPr>
        <w:t xml:space="preserve">Daniel </w:t>
      </w:r>
      <w:proofErr w:type="spellStart"/>
      <w:r w:rsidRPr="00BD1D59">
        <w:rPr>
          <w:rFonts w:ascii="Arial" w:eastAsia="Times New Roman" w:hAnsi="Arial" w:cs="Arial"/>
          <w:sz w:val="20"/>
          <w:szCs w:val="20"/>
        </w:rPr>
        <w:t>Krystosek</w:t>
      </w:r>
      <w:proofErr w:type="spellEnd"/>
      <w:r w:rsidRPr="00BD1D59">
        <w:rPr>
          <w:rFonts w:ascii="Arial" w:eastAsia="Times New Roman" w:hAnsi="Arial" w:cs="Arial"/>
          <w:sz w:val="20"/>
          <w:szCs w:val="20"/>
        </w:rPr>
        <w:t xml:space="preserve"> – Sacramento </w:t>
      </w:r>
    </w:p>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Suggestion was made to limit sessions to 3 papers, if time is shorter than an hour and 15 minutes or so.</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 xml:space="preserve">For future conferences, the suggestions were also made to </w:t>
      </w:r>
      <w:r w:rsidRPr="00BD1D59">
        <w:rPr>
          <w:rFonts w:ascii="Times New Roman" w:eastAsia="Times New Roman" w:hAnsi="Times New Roman" w:cs="Times New Roman"/>
          <w:sz w:val="24"/>
          <w:szCs w:val="24"/>
          <w:u w:val="single"/>
        </w:rPr>
        <w:t>make the criteria for the papers very clear</w:t>
      </w:r>
      <w:r w:rsidRPr="00BD1D59">
        <w:rPr>
          <w:rFonts w:ascii="Times New Roman" w:eastAsia="Times New Roman" w:hAnsi="Times New Roman" w:cs="Times New Roman"/>
          <w:sz w:val="24"/>
          <w:szCs w:val="24"/>
        </w:rPr>
        <w:t>, and to make it clear that the presentations themselves are more for practice, and that the awards are strictly based on the papers.  Also, using some type of quantitative rubric, based on readability, etc.</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Another suggestion is that we can email out any specialized papers, and perhaps read the papers a little bit sooner, to leave a couple days to seek a specialist’s opinion.</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There is a need for defined criteria, in order to know which departments should be invited most rigorously, and who may not be as good a fit.</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Campuses who had a lot of submissions offered some of the techniques that they used to solicit papers: these included (1) sending the email solicitation to the list for SPSS users…At Long Beach a lot of classes are doing poster sessions, etc. so the conference is in line with other efforts; sent out to all the Deans, and personally announced the conference at Deans/chairs meetings.</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 xml:space="preserve">Question was raised about whether a letter is sent to students, thanking them for participating. </w:t>
      </w:r>
      <w:proofErr w:type="gramStart"/>
      <w:r w:rsidRPr="00BD1D59">
        <w:rPr>
          <w:rFonts w:ascii="Times New Roman" w:eastAsia="Times New Roman" w:hAnsi="Times New Roman" w:cs="Times New Roman"/>
          <w:sz w:val="24"/>
          <w:szCs w:val="24"/>
        </w:rPr>
        <w:t>Could develop a template for a letter for students who actually participated.</w:t>
      </w:r>
      <w:proofErr w:type="gramEnd"/>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Jose mentioned: CAMPUS REP could also email students to find out where they heard about conference and then email the faculty to thank them!!</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Question was raised about putting posters in call, and seeing whether there are submissions.</w:t>
      </w:r>
    </w:p>
    <w:p w:rsidR="00BD1D59" w:rsidRPr="00BD1D59" w:rsidRDefault="00BD1D59" w:rsidP="00BD1D59">
      <w:pPr>
        <w:spacing w:before="100" w:beforeAutospacing="1" w:after="100" w:afterAutospacing="1" w:line="240" w:lineRule="auto"/>
        <w:ind w:left="720" w:hanging="720"/>
        <w:rPr>
          <w:rFonts w:ascii="Times New Roman" w:eastAsia="Times New Roman" w:hAnsi="Times New Roman" w:cs="Times New Roman"/>
          <w:sz w:val="24"/>
          <w:szCs w:val="24"/>
        </w:rPr>
      </w:pPr>
      <w:r w:rsidRPr="00BD1D59">
        <w:rPr>
          <w:rFonts w:ascii="Times New Roman" w:eastAsia="Times New Roman" w:hAnsi="Times New Roman" w:cs="Calibri"/>
          <w:sz w:val="24"/>
          <w:szCs w:val="24"/>
        </w:rPr>
        <w:t>2.</w:t>
      </w:r>
      <w:r w:rsidRPr="00BD1D59">
        <w:rPr>
          <w:rFonts w:ascii="Times New Roman" w:eastAsia="Times New Roman" w:hAnsi="Times New Roman" w:cs="Times New Roman"/>
          <w:sz w:val="14"/>
          <w:szCs w:val="14"/>
        </w:rPr>
        <w:t xml:space="preserve">                   </w:t>
      </w:r>
      <w:r w:rsidRPr="00BD1D59">
        <w:rPr>
          <w:rFonts w:ascii="Times New Roman" w:eastAsia="Times New Roman" w:hAnsi="Times New Roman" w:cs="Times New Roman"/>
          <w:sz w:val="24"/>
          <w:szCs w:val="24"/>
          <w:u w:val="single"/>
        </w:rPr>
        <w:t>Consortium of Applied Social Science Research Centers (Ed)</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Some of the Research Centers are experiencing difficulties staying open.</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Ed gave an update on what is happening with the consortium.</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The consortium now has a brochure, a roster, a list of resources for each center in the consortium, and plans to have a website sometime in 2010-11.</w:t>
      </w:r>
    </w:p>
    <w:p w:rsidR="00BD1D59" w:rsidRPr="00BD1D59" w:rsidRDefault="00BD1D59" w:rsidP="00BD1D59">
      <w:pPr>
        <w:spacing w:before="100" w:beforeAutospacing="1" w:after="100" w:afterAutospacing="1" w:line="240" w:lineRule="auto"/>
        <w:ind w:left="720" w:hanging="720"/>
        <w:rPr>
          <w:rFonts w:ascii="Times New Roman" w:eastAsia="Times New Roman" w:hAnsi="Times New Roman" w:cs="Times New Roman"/>
          <w:sz w:val="24"/>
          <w:szCs w:val="24"/>
        </w:rPr>
      </w:pPr>
      <w:r w:rsidRPr="00BD1D59">
        <w:rPr>
          <w:rFonts w:ascii="Times New Roman" w:eastAsia="Times New Roman" w:hAnsi="Times New Roman" w:cs="Calibri"/>
          <w:sz w:val="24"/>
          <w:szCs w:val="24"/>
        </w:rPr>
        <w:t>3.</w:t>
      </w:r>
      <w:r w:rsidRPr="00BD1D59">
        <w:rPr>
          <w:rFonts w:ascii="Times New Roman" w:eastAsia="Times New Roman" w:hAnsi="Times New Roman" w:cs="Times New Roman"/>
          <w:sz w:val="14"/>
          <w:szCs w:val="14"/>
        </w:rPr>
        <w:t xml:space="preserve">                   </w:t>
      </w:r>
      <w:r w:rsidRPr="00BD1D59">
        <w:rPr>
          <w:rFonts w:ascii="Times New Roman" w:eastAsia="Times New Roman" w:hAnsi="Times New Roman" w:cs="Times New Roman"/>
          <w:sz w:val="24"/>
          <w:szCs w:val="24"/>
          <w:u w:val="single"/>
        </w:rPr>
        <w:t>Field report (Ed)</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lastRenderedPageBreak/>
        <w:t xml:space="preserve">There were two tied proposals based on the committee’s work. The proposals were discussed, it was determined that the reps from the campuses of the two involved faculty would not vote. After discussion, a unanimous vote yielded one proposal to award the faculty fellowship to. They will get 12 question credits, but the stipend and the additional 6 questions that have been given in the past will not be given.  The Field Faculty Fellow for 2010-11 is Professor Kimberly </w:t>
      </w:r>
      <w:proofErr w:type="spellStart"/>
      <w:r w:rsidRPr="00BD1D59">
        <w:rPr>
          <w:rFonts w:ascii="Times New Roman" w:eastAsia="Times New Roman" w:hAnsi="Times New Roman" w:cs="Times New Roman"/>
          <w:sz w:val="24"/>
          <w:szCs w:val="24"/>
        </w:rPr>
        <w:t>Nalder</w:t>
      </w:r>
      <w:proofErr w:type="spellEnd"/>
      <w:r w:rsidRPr="00BD1D59">
        <w:rPr>
          <w:rFonts w:ascii="Times New Roman" w:eastAsia="Times New Roman" w:hAnsi="Times New Roman" w:cs="Times New Roman"/>
          <w:sz w:val="24"/>
          <w:szCs w:val="24"/>
        </w:rPr>
        <w:t xml:space="preserve"> (CSU Sacramento).</w:t>
      </w:r>
    </w:p>
    <w:p w:rsidR="00BD1D59" w:rsidRPr="00BD1D59" w:rsidRDefault="00BD1D59" w:rsidP="00BD1D59">
      <w:pPr>
        <w:spacing w:before="100" w:beforeAutospacing="1" w:after="100" w:afterAutospacing="1" w:line="240" w:lineRule="auto"/>
        <w:ind w:left="360" w:hanging="360"/>
        <w:rPr>
          <w:rFonts w:ascii="Times New Roman" w:eastAsia="Times New Roman" w:hAnsi="Times New Roman" w:cs="Times New Roman"/>
          <w:sz w:val="24"/>
          <w:szCs w:val="24"/>
        </w:rPr>
      </w:pPr>
      <w:r w:rsidRPr="00BD1D59">
        <w:rPr>
          <w:rFonts w:ascii="Times New Roman" w:eastAsia="Times New Roman" w:hAnsi="Times New Roman" w:cs="Calibri"/>
          <w:sz w:val="24"/>
          <w:szCs w:val="24"/>
        </w:rPr>
        <w:t>4.</w:t>
      </w:r>
      <w:r w:rsidRPr="00BD1D59">
        <w:rPr>
          <w:rFonts w:ascii="Times New Roman" w:eastAsia="Times New Roman" w:hAnsi="Times New Roman" w:cs="Times New Roman"/>
          <w:sz w:val="14"/>
          <w:szCs w:val="14"/>
        </w:rPr>
        <w:t xml:space="preserve">       </w:t>
      </w:r>
      <w:r w:rsidRPr="00BD1D59">
        <w:rPr>
          <w:rFonts w:ascii="Times New Roman" w:eastAsia="Times New Roman" w:hAnsi="Times New Roman" w:cs="Times New Roman"/>
          <w:sz w:val="24"/>
          <w:szCs w:val="24"/>
          <w:u w:val="single"/>
        </w:rPr>
        <w:t>Summer program</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Pat Jennings was the summer program “czar” and Ellen reported on her behalf that there was one faculty proposal and one graduate student who had expressed interest.  Ellen said she would check back with Pat and find out if the faculty member’s proposal was adequate, in which case this proposal would be given preference in terms of having bigger pay off back to the CSU as a system.</w:t>
      </w:r>
    </w:p>
    <w:p w:rsidR="00BD1D59" w:rsidRPr="00BD1D59" w:rsidRDefault="00BD1D59" w:rsidP="00BD1D59">
      <w:pPr>
        <w:spacing w:before="100" w:beforeAutospacing="1" w:after="100" w:afterAutospacing="1" w:line="240" w:lineRule="auto"/>
        <w:ind w:left="360" w:hanging="360"/>
        <w:rPr>
          <w:rFonts w:ascii="Times New Roman" w:eastAsia="Times New Roman" w:hAnsi="Times New Roman" w:cs="Times New Roman"/>
          <w:sz w:val="24"/>
          <w:szCs w:val="24"/>
        </w:rPr>
      </w:pPr>
      <w:r w:rsidRPr="00BD1D59">
        <w:rPr>
          <w:rFonts w:ascii="Times New Roman" w:eastAsia="Times New Roman" w:hAnsi="Times New Roman" w:cs="Calibri"/>
          <w:sz w:val="24"/>
          <w:szCs w:val="24"/>
        </w:rPr>
        <w:t>5.</w:t>
      </w:r>
      <w:r w:rsidRPr="00BD1D59">
        <w:rPr>
          <w:rFonts w:ascii="Times New Roman" w:eastAsia="Times New Roman" w:hAnsi="Times New Roman" w:cs="Times New Roman"/>
          <w:sz w:val="14"/>
          <w:szCs w:val="14"/>
        </w:rPr>
        <w:t xml:space="preserve">       </w:t>
      </w:r>
      <w:r w:rsidRPr="00BD1D59">
        <w:rPr>
          <w:rFonts w:ascii="Times New Roman" w:eastAsia="Times New Roman" w:hAnsi="Times New Roman" w:cs="Times New Roman"/>
          <w:sz w:val="24"/>
          <w:szCs w:val="24"/>
          <w:u w:val="single"/>
        </w:rPr>
        <w:t xml:space="preserve">Workshops – </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 xml:space="preserve">Completed:  seven workshops on five campuses (Bakersfield, Fresno, Fullerton, Humboldt, </w:t>
      </w:r>
      <w:proofErr w:type="gramStart"/>
      <w:r w:rsidRPr="00BD1D59">
        <w:rPr>
          <w:rFonts w:ascii="Times New Roman" w:eastAsia="Times New Roman" w:hAnsi="Times New Roman" w:cs="Times New Roman"/>
          <w:sz w:val="24"/>
          <w:szCs w:val="24"/>
        </w:rPr>
        <w:t>San</w:t>
      </w:r>
      <w:proofErr w:type="gramEnd"/>
      <w:r w:rsidRPr="00BD1D59">
        <w:rPr>
          <w:rFonts w:ascii="Times New Roman" w:eastAsia="Times New Roman" w:hAnsi="Times New Roman" w:cs="Times New Roman"/>
          <w:sz w:val="24"/>
          <w:szCs w:val="24"/>
        </w:rPr>
        <w:t xml:space="preserve"> Bernardino).</w:t>
      </w:r>
    </w:p>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To be scheduled:</w:t>
      </w:r>
    </w:p>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Northridge (</w:t>
      </w:r>
      <w:proofErr w:type="gramStart"/>
      <w:r w:rsidRPr="00BD1D59">
        <w:rPr>
          <w:rFonts w:ascii="Times New Roman" w:eastAsia="Times New Roman" w:hAnsi="Times New Roman" w:cs="Times New Roman"/>
          <w:sz w:val="24"/>
          <w:szCs w:val="24"/>
        </w:rPr>
        <w:t>Fall</w:t>
      </w:r>
      <w:proofErr w:type="gramEnd"/>
      <w:r w:rsidRPr="00BD1D59">
        <w:rPr>
          <w:rFonts w:ascii="Times New Roman" w:eastAsia="Times New Roman" w:hAnsi="Times New Roman" w:cs="Times New Roman"/>
          <w:sz w:val="24"/>
          <w:szCs w:val="24"/>
        </w:rPr>
        <w:t>, TBA)</w:t>
      </w:r>
    </w:p>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Long Beach (</w:t>
      </w:r>
      <w:proofErr w:type="gramStart"/>
      <w:r w:rsidRPr="00BD1D59">
        <w:rPr>
          <w:rFonts w:ascii="Times New Roman" w:eastAsia="Times New Roman" w:hAnsi="Times New Roman" w:cs="Times New Roman"/>
          <w:sz w:val="24"/>
          <w:szCs w:val="24"/>
        </w:rPr>
        <w:t>Fall</w:t>
      </w:r>
      <w:proofErr w:type="gramEnd"/>
      <w:r w:rsidRPr="00BD1D59">
        <w:rPr>
          <w:rFonts w:ascii="Times New Roman" w:eastAsia="Times New Roman" w:hAnsi="Times New Roman" w:cs="Times New Roman"/>
          <w:sz w:val="24"/>
          <w:szCs w:val="24"/>
        </w:rPr>
        <w:t>, Databases)</w:t>
      </w:r>
    </w:p>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San Bernardino (</w:t>
      </w:r>
      <w:proofErr w:type="gramStart"/>
      <w:r w:rsidRPr="00BD1D59">
        <w:rPr>
          <w:rFonts w:ascii="Times New Roman" w:eastAsia="Times New Roman" w:hAnsi="Times New Roman" w:cs="Times New Roman"/>
          <w:sz w:val="24"/>
          <w:szCs w:val="24"/>
        </w:rPr>
        <w:t>Fall</w:t>
      </w:r>
      <w:proofErr w:type="gramEnd"/>
      <w:r w:rsidRPr="00BD1D59">
        <w:rPr>
          <w:rFonts w:ascii="Times New Roman" w:eastAsia="Times New Roman" w:hAnsi="Times New Roman" w:cs="Times New Roman"/>
          <w:sz w:val="24"/>
          <w:szCs w:val="24"/>
        </w:rPr>
        <w:t>, Data in the classroom)</w:t>
      </w:r>
    </w:p>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Fullerton (Maybe Summer, SDA)</w:t>
      </w:r>
    </w:p>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SLO (Data in classroom or databases)</w:t>
      </w:r>
    </w:p>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Stanislaus (</w:t>
      </w:r>
      <w:proofErr w:type="gramStart"/>
      <w:r w:rsidRPr="00BD1D59">
        <w:rPr>
          <w:rFonts w:ascii="Times New Roman" w:eastAsia="Times New Roman" w:hAnsi="Times New Roman" w:cs="Times New Roman"/>
          <w:sz w:val="24"/>
          <w:szCs w:val="24"/>
        </w:rPr>
        <w:t>Fall</w:t>
      </w:r>
      <w:proofErr w:type="gramEnd"/>
      <w:r w:rsidRPr="00BD1D59">
        <w:rPr>
          <w:rFonts w:ascii="Times New Roman" w:eastAsia="Times New Roman" w:hAnsi="Times New Roman" w:cs="Times New Roman"/>
          <w:sz w:val="24"/>
          <w:szCs w:val="24"/>
        </w:rPr>
        <w:t>, Databases and SPSS)</w:t>
      </w:r>
    </w:p>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San Jose (</w:t>
      </w:r>
      <w:proofErr w:type="gramStart"/>
      <w:r w:rsidRPr="00BD1D59">
        <w:rPr>
          <w:rFonts w:ascii="Times New Roman" w:eastAsia="Times New Roman" w:hAnsi="Times New Roman" w:cs="Times New Roman"/>
          <w:sz w:val="24"/>
          <w:szCs w:val="24"/>
        </w:rPr>
        <w:t>Fall</w:t>
      </w:r>
      <w:proofErr w:type="gramEnd"/>
      <w:r w:rsidRPr="00BD1D59">
        <w:rPr>
          <w:rFonts w:ascii="Times New Roman" w:eastAsia="Times New Roman" w:hAnsi="Times New Roman" w:cs="Times New Roman"/>
          <w:sz w:val="24"/>
          <w:szCs w:val="24"/>
        </w:rPr>
        <w:t>, Database)</w:t>
      </w:r>
    </w:p>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 </w:t>
      </w:r>
    </w:p>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 xml:space="preserve">Ed and John are going to do a workshop on </w:t>
      </w:r>
      <w:proofErr w:type="spellStart"/>
      <w:r w:rsidRPr="00BD1D59">
        <w:rPr>
          <w:rFonts w:ascii="Times New Roman" w:eastAsia="Times New Roman" w:hAnsi="Times New Roman" w:cs="Times New Roman"/>
          <w:sz w:val="24"/>
          <w:szCs w:val="24"/>
        </w:rPr>
        <w:t>Elluminate</w:t>
      </w:r>
      <w:proofErr w:type="spellEnd"/>
      <w:r w:rsidRPr="00BD1D59">
        <w:rPr>
          <w:rFonts w:ascii="Times New Roman" w:eastAsia="Times New Roman" w:hAnsi="Times New Roman" w:cs="Times New Roman"/>
          <w:sz w:val="24"/>
          <w:szCs w:val="24"/>
        </w:rPr>
        <w:t xml:space="preserve"> in late September or early October, with a combination of databases and data in classroom.</w:t>
      </w:r>
    </w:p>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 </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Reps are encouraged to get experience running workshops so that there is a larger pool of people available to conduct workshops.</w:t>
      </w:r>
    </w:p>
    <w:p w:rsidR="00BD1D59" w:rsidRPr="00BD1D59" w:rsidRDefault="00BD1D59" w:rsidP="00BD1D59">
      <w:pPr>
        <w:spacing w:before="100" w:beforeAutospacing="1" w:after="100" w:afterAutospacing="1" w:line="240" w:lineRule="auto"/>
        <w:ind w:left="360" w:hanging="360"/>
        <w:rPr>
          <w:rFonts w:ascii="Times New Roman" w:eastAsia="Times New Roman" w:hAnsi="Times New Roman" w:cs="Times New Roman"/>
          <w:sz w:val="24"/>
          <w:szCs w:val="24"/>
        </w:rPr>
      </w:pPr>
      <w:r w:rsidRPr="00BD1D59">
        <w:rPr>
          <w:rFonts w:ascii="Times New Roman" w:eastAsia="Times New Roman" w:hAnsi="Times New Roman" w:cs="Calibri"/>
          <w:sz w:val="24"/>
          <w:szCs w:val="24"/>
        </w:rPr>
        <w:lastRenderedPageBreak/>
        <w:t>6.</w:t>
      </w:r>
      <w:r w:rsidRPr="00BD1D59">
        <w:rPr>
          <w:rFonts w:ascii="Times New Roman" w:eastAsia="Times New Roman" w:hAnsi="Times New Roman" w:cs="Times New Roman"/>
          <w:sz w:val="14"/>
          <w:szCs w:val="14"/>
        </w:rPr>
        <w:t xml:space="preserve">       </w:t>
      </w:r>
      <w:r w:rsidRPr="00BD1D59">
        <w:rPr>
          <w:rFonts w:ascii="Times New Roman" w:eastAsia="Times New Roman" w:hAnsi="Times New Roman" w:cs="Times New Roman"/>
          <w:sz w:val="24"/>
          <w:szCs w:val="24"/>
          <w:u w:val="single"/>
        </w:rPr>
        <w:t>Budget for 2010-11</w:t>
      </w:r>
      <w:r w:rsidRPr="00BD1D59">
        <w:rPr>
          <w:rFonts w:ascii="Times New Roman" w:eastAsia="Times New Roman" w:hAnsi="Times New Roman" w:cs="Times New Roman"/>
          <w:sz w:val="24"/>
          <w:szCs w:val="24"/>
        </w:rPr>
        <w:t xml:space="preserve"> – Fees for Roper have gone up from $13,000 to $19,500</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Budget was M/S/P</w:t>
      </w:r>
    </w:p>
    <w:tbl>
      <w:tblPr>
        <w:tblW w:w="8640" w:type="dxa"/>
        <w:tblInd w:w="93" w:type="dxa"/>
        <w:tblLook w:val="04A0" w:firstRow="1" w:lastRow="0" w:firstColumn="1" w:lastColumn="0" w:noHBand="0" w:noVBand="1"/>
      </w:tblPr>
      <w:tblGrid>
        <w:gridCol w:w="931"/>
        <w:gridCol w:w="3720"/>
        <w:gridCol w:w="998"/>
        <w:gridCol w:w="931"/>
        <w:gridCol w:w="1041"/>
        <w:gridCol w:w="931"/>
        <w:gridCol w:w="931"/>
      </w:tblGrid>
      <w:tr w:rsidR="00BD1D59" w:rsidRPr="00BD1D59" w:rsidTr="00BD1D59">
        <w:trPr>
          <w:trHeight w:val="285"/>
        </w:trPr>
        <w:tc>
          <w:tcPr>
            <w:tcW w:w="9580" w:type="dxa"/>
            <w:gridSpan w:val="6"/>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sz w:val="24"/>
                <w:szCs w:val="24"/>
              </w:rPr>
              <w:t>Proposed Social Science Research and Instructional Council Budget, 2010-2011</w:t>
            </w: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8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8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proofErr w:type="spellStart"/>
            <w:r w:rsidRPr="00BD1D59">
              <w:rPr>
                <w:rFonts w:ascii="Arial" w:eastAsia="Times New Roman" w:hAnsi="Arial" w:cs="Arial"/>
                <w:b/>
                <w:bCs/>
                <w:sz w:val="20"/>
                <w:szCs w:val="20"/>
              </w:rPr>
              <w:t>Expeditures</w:t>
            </w:r>
            <w:proofErr w:type="spellEnd"/>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9"/>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2006-2007</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2007-08</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2008-09</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2009-10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2010-11</w:t>
            </w:r>
          </w:p>
        </w:tc>
      </w:tr>
      <w:tr w:rsidR="00BD1D59" w:rsidRPr="00BD1D59" w:rsidTr="00BD1D59">
        <w:trPr>
          <w:trHeight w:val="259"/>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Revised</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sz w:val="20"/>
                <w:szCs w:val="20"/>
              </w:rPr>
              <w:t>Data Subscriptions</w:t>
            </w: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 xml:space="preserve">ICPSR </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$108,457</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$109,453</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$110,629</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$111,715</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$112,800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Field</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$57,000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$60,000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$60,000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$60,000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$60,000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Roper</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$11,500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$12,500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$13,000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$13,000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$19,500</w:t>
            </w:r>
          </w:p>
        </w:tc>
      </w:tr>
      <w:tr w:rsidR="00BD1D59" w:rsidRPr="00BD1D59" w:rsidTr="00BD1D59">
        <w:trPr>
          <w:trHeight w:val="255"/>
        </w:trPr>
        <w:tc>
          <w:tcPr>
            <w:tcW w:w="988"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sz w:val="20"/>
                <w:szCs w:val="20"/>
              </w:rPr>
              <w:t>Subtotal</w:t>
            </w: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$176,957</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$181,953</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$183,629</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$184,715</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$192,300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sz w:val="20"/>
                <w:szCs w:val="20"/>
              </w:rPr>
              <w:t>Web &amp; Access Services</w:t>
            </w: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Berkeley</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$1,500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$1,500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$1,500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$1,500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$1,500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 xml:space="preserve">SFSU </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$6,000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$4,500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$4,000</w:t>
            </w:r>
          </w:p>
        </w:tc>
      </w:tr>
      <w:tr w:rsidR="00BD1D59" w:rsidRPr="00BD1D59" w:rsidTr="00BD1D59">
        <w:trPr>
          <w:trHeight w:val="255"/>
        </w:trPr>
        <w:tc>
          <w:tcPr>
            <w:tcW w:w="988"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sz w:val="20"/>
                <w:szCs w:val="20"/>
              </w:rPr>
              <w:t>Subtotal</w:t>
            </w: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$7,500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$6,000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$1,500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$1,500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$5,500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sz w:val="20"/>
                <w:szCs w:val="20"/>
              </w:rPr>
              <w:t xml:space="preserve">Travel </w:t>
            </w:r>
            <w:r w:rsidRPr="00BD1D59">
              <w:rPr>
                <w:rFonts w:ascii="Arial" w:eastAsia="Times New Roman" w:hAnsi="Arial" w:cs="Arial"/>
                <w:sz w:val="20"/>
                <w:szCs w:val="20"/>
              </w:rPr>
              <w:t>(SSRIC meetings, workshops, etc.)</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$17,000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$15,000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$7,500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sz w:val="20"/>
                <w:szCs w:val="20"/>
              </w:rPr>
              <w:t>Conference calls</w:t>
            </w: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$200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$200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sz w:val="20"/>
                <w:szCs w:val="20"/>
              </w:rPr>
              <w:t>Conference &amp; Meeting Expenses</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$1,800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$2,300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$2,300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$2,300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$2,300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sz w:val="20"/>
                <w:szCs w:val="20"/>
              </w:rPr>
              <w:t>Program Initiatives</w:t>
            </w: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TR Fellowships</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$3,000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SDA</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$6,350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$6,250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SSRIC Newsletter</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Student Research Journal</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$3,350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National Study of the Changing Workforce</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$550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sz w:val="20"/>
                <w:szCs w:val="20"/>
              </w:rPr>
              <w:t>$0</w:t>
            </w:r>
          </w:p>
        </w:tc>
      </w:tr>
      <w:tr w:rsidR="00BD1D59" w:rsidRPr="00BD1D59" w:rsidTr="00BD1D59">
        <w:trPr>
          <w:trHeight w:val="255"/>
        </w:trPr>
        <w:tc>
          <w:tcPr>
            <w:tcW w:w="988"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sz w:val="20"/>
                <w:szCs w:val="20"/>
              </w:rPr>
              <w:t>Subtotal</w:t>
            </w: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$13,250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$6,250</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$0</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$0</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988"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sz w:val="20"/>
                <w:szCs w:val="20"/>
              </w:rPr>
              <w:t>Total</w:t>
            </w: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$216,507</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$211,503</w:t>
            </w: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$194,929</w:t>
            </w:r>
          </w:p>
        </w:tc>
        <w:tc>
          <w:tcPr>
            <w:tcW w:w="98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$188,715</w:t>
            </w:r>
          </w:p>
        </w:tc>
        <w:tc>
          <w:tcPr>
            <w:tcW w:w="1020"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$200,300</w:t>
            </w: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988"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sz w:val="20"/>
                <w:szCs w:val="20"/>
              </w:rPr>
              <w:t>Revenue</w:t>
            </w: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8591" w:type="dxa"/>
            <w:gridSpan w:val="5"/>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b/>
                <w:bCs/>
                <w:i/>
                <w:iCs/>
                <w:sz w:val="20"/>
                <w:szCs w:val="20"/>
              </w:rPr>
              <w:lastRenderedPageBreak/>
              <w:t>Note:</w:t>
            </w:r>
            <w:r w:rsidRPr="00BD1D59">
              <w:rPr>
                <w:rFonts w:ascii="Arial" w:eastAsia="Times New Roman" w:hAnsi="Arial" w:cs="Arial"/>
                <w:i/>
                <w:iCs/>
                <w:sz w:val="20"/>
                <w:szCs w:val="20"/>
              </w:rPr>
              <w:t xml:space="preserve">  The Chancellor's Office agrees to fund the shortfall in revenue between revenue from</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8592" w:type="dxa"/>
            <w:gridSpan w:val="5"/>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proofErr w:type="gramStart"/>
            <w:r w:rsidRPr="00BD1D59">
              <w:rPr>
                <w:rFonts w:ascii="Arial" w:eastAsia="Times New Roman" w:hAnsi="Arial" w:cs="Arial"/>
                <w:i/>
                <w:iCs/>
                <w:sz w:val="20"/>
                <w:szCs w:val="20"/>
              </w:rPr>
              <w:t>campus</w:t>
            </w:r>
            <w:proofErr w:type="gramEnd"/>
            <w:r w:rsidRPr="00BD1D59">
              <w:rPr>
                <w:rFonts w:ascii="Arial" w:eastAsia="Times New Roman" w:hAnsi="Arial" w:cs="Arial"/>
                <w:i/>
                <w:iCs/>
                <w:sz w:val="20"/>
                <w:szCs w:val="20"/>
              </w:rPr>
              <w:t xml:space="preserve"> dues and budgeted expenditures.  The SSRIC agrees to continue its efforts to </w:t>
            </w: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proofErr w:type="gramStart"/>
            <w:r w:rsidRPr="00BD1D59">
              <w:rPr>
                <w:rFonts w:ascii="Arial" w:eastAsia="Times New Roman" w:hAnsi="Arial" w:cs="Arial"/>
                <w:i/>
                <w:iCs/>
                <w:sz w:val="20"/>
                <w:szCs w:val="20"/>
              </w:rPr>
              <w:t>maximize</w:t>
            </w:r>
            <w:proofErr w:type="gramEnd"/>
            <w:r w:rsidRPr="00BD1D59">
              <w:rPr>
                <w:rFonts w:ascii="Arial" w:eastAsia="Times New Roman" w:hAnsi="Arial" w:cs="Arial"/>
                <w:i/>
                <w:iCs/>
                <w:sz w:val="20"/>
                <w:szCs w:val="20"/>
              </w:rPr>
              <w:t xml:space="preserve"> campus subscription revenues.</w:t>
            </w: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2168"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  of total budget</w:t>
            </w: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Maximum possible revenue from dues for 2010-11</w:t>
            </w: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paid by CO</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 xml:space="preserve">(rates continue to increase by 5% in 2010-11 and all </w:t>
            </w: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campuses subscribe except Maritime)</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 xml:space="preserve">$176,092 </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Minimum Chancellor's Office contribution (shortfall)</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 xml:space="preserve">$24,208 </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12.1%</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for 2010-2011</w:t>
            </w: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Revenue from dues for 2009-10</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$167,707</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11.1%</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25"/>
        </w:trPr>
        <w:tc>
          <w:tcPr>
            <w:tcW w:w="5294" w:type="dxa"/>
            <w:gridSpan w:val="2"/>
            <w:noWrap/>
            <w:vAlign w:val="bottom"/>
            <w:hideMark/>
          </w:tcPr>
          <w:p w:rsidR="00BD1D59" w:rsidRPr="00BD1D59" w:rsidRDefault="00BD1D59" w:rsidP="00BD1D59">
            <w:pPr>
              <w:spacing w:before="100" w:beforeAutospacing="1" w:after="0" w:line="225" w:lineRule="atLeast"/>
              <w:rPr>
                <w:rFonts w:ascii="Times New Roman" w:eastAsia="Times New Roman" w:hAnsi="Times New Roman" w:cs="Times New Roman"/>
                <w:sz w:val="24"/>
                <w:szCs w:val="24"/>
              </w:rPr>
            </w:pPr>
            <w:r w:rsidRPr="00BD1D59">
              <w:rPr>
                <w:rFonts w:ascii="Arial" w:eastAsia="Times New Roman" w:hAnsi="Arial" w:cs="Arial"/>
                <w:sz w:val="20"/>
                <w:szCs w:val="20"/>
              </w:rPr>
              <w:t>Chancellor's Office contribution (shortfall)</w:t>
            </w:r>
          </w:p>
        </w:tc>
        <w:tc>
          <w:tcPr>
            <w:tcW w:w="1129" w:type="dxa"/>
            <w:noWrap/>
            <w:vAlign w:val="bottom"/>
            <w:hideMark/>
          </w:tcPr>
          <w:p w:rsidR="00BD1D59" w:rsidRPr="00BD1D59" w:rsidRDefault="00BD1D59" w:rsidP="00BD1D59">
            <w:pPr>
              <w:spacing w:before="100" w:beforeAutospacing="1" w:after="0" w:line="225" w:lineRule="atLeast"/>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$21,008</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Cs w:val="24"/>
              </w:rPr>
            </w:pP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Revenue from dues for 2008-2009</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$149,732</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23.2%</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Chancellor's Office contribution (shortfall) for 2008-2009</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$45,197</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988"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4306"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2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Revenue from dues for 2007-2008</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$142,602</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r w:rsidR="00BD1D59" w:rsidRPr="00BD1D59" w:rsidTr="00BD1D59">
        <w:trPr>
          <w:trHeight w:val="255"/>
        </w:trPr>
        <w:tc>
          <w:tcPr>
            <w:tcW w:w="5294" w:type="dxa"/>
            <w:gridSpan w:val="2"/>
            <w:noWrap/>
            <w:vAlign w:val="bottom"/>
            <w:hideMark/>
          </w:tcPr>
          <w:p w:rsidR="00BD1D59" w:rsidRPr="00BD1D59" w:rsidRDefault="00BD1D59" w:rsidP="00BD1D59">
            <w:pPr>
              <w:spacing w:before="100" w:beforeAutospacing="1" w:after="0" w:line="240" w:lineRule="auto"/>
              <w:rPr>
                <w:rFonts w:ascii="Times New Roman" w:eastAsia="Times New Roman" w:hAnsi="Times New Roman" w:cs="Times New Roman"/>
                <w:sz w:val="24"/>
                <w:szCs w:val="24"/>
              </w:rPr>
            </w:pPr>
            <w:r w:rsidRPr="00BD1D59">
              <w:rPr>
                <w:rFonts w:ascii="Arial" w:eastAsia="Times New Roman" w:hAnsi="Arial" w:cs="Arial"/>
                <w:sz w:val="20"/>
                <w:szCs w:val="20"/>
              </w:rPr>
              <w:t>Chancellor's Office contribution (shortfall) for 2007-2008</w:t>
            </w:r>
          </w:p>
        </w:tc>
        <w:tc>
          <w:tcPr>
            <w:tcW w:w="112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$68,901</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179" w:type="dxa"/>
            <w:noWrap/>
            <w:vAlign w:val="bottom"/>
            <w:hideMark/>
          </w:tcPr>
          <w:p w:rsidR="00BD1D59" w:rsidRPr="00BD1D59" w:rsidRDefault="00BD1D59" w:rsidP="00BD1D59">
            <w:pPr>
              <w:spacing w:before="100" w:beforeAutospacing="1" w:after="0" w:line="240" w:lineRule="auto"/>
              <w:jc w:val="right"/>
              <w:rPr>
                <w:rFonts w:ascii="Times New Roman" w:eastAsia="Times New Roman" w:hAnsi="Times New Roman" w:cs="Times New Roman"/>
                <w:sz w:val="24"/>
                <w:szCs w:val="24"/>
              </w:rPr>
            </w:pPr>
            <w:r w:rsidRPr="00BD1D59">
              <w:rPr>
                <w:rFonts w:ascii="Arial" w:eastAsia="Times New Roman" w:hAnsi="Arial" w:cs="Arial"/>
                <w:b/>
                <w:bCs/>
                <w:sz w:val="20"/>
                <w:szCs w:val="20"/>
              </w:rPr>
              <w:t>32.6%</w:t>
            </w:r>
          </w:p>
        </w:tc>
        <w:tc>
          <w:tcPr>
            <w:tcW w:w="989"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c>
          <w:tcPr>
            <w:tcW w:w="1020" w:type="dxa"/>
            <w:noWrap/>
            <w:vAlign w:val="bottom"/>
            <w:hideMark/>
          </w:tcPr>
          <w:p w:rsidR="00BD1D59" w:rsidRPr="00BD1D59" w:rsidRDefault="00BD1D59" w:rsidP="00BD1D59">
            <w:pPr>
              <w:spacing w:after="0" w:line="240" w:lineRule="auto"/>
              <w:rPr>
                <w:rFonts w:ascii="Times New Roman" w:eastAsia="Times New Roman" w:hAnsi="Times New Roman" w:cs="Times New Roman"/>
                <w:sz w:val="24"/>
                <w:szCs w:val="24"/>
              </w:rPr>
            </w:pPr>
          </w:p>
        </w:tc>
      </w:tr>
    </w:tbl>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 </w:t>
      </w:r>
    </w:p>
    <w:p w:rsidR="00BD1D59" w:rsidRPr="00BD1D59" w:rsidRDefault="00BD1D59" w:rsidP="00BD1D59">
      <w:pPr>
        <w:spacing w:before="100" w:beforeAutospacing="1" w:after="100" w:afterAutospacing="1" w:line="324" w:lineRule="auto"/>
        <w:ind w:left="360" w:hanging="360"/>
        <w:rPr>
          <w:rFonts w:ascii="Times New Roman" w:eastAsia="Times New Roman" w:hAnsi="Times New Roman" w:cs="Times New Roman"/>
          <w:sz w:val="24"/>
          <w:szCs w:val="24"/>
        </w:rPr>
      </w:pPr>
      <w:r w:rsidRPr="00BD1D59">
        <w:rPr>
          <w:rFonts w:ascii="Calibri" w:eastAsia="Calibri" w:hAnsi="Calibri" w:cs="Times New Roman"/>
        </w:rPr>
        <w:t>7.</w:t>
      </w:r>
      <w:r w:rsidRPr="00BD1D59">
        <w:rPr>
          <w:rFonts w:ascii="Times New Roman" w:eastAsia="Calibri" w:hAnsi="Times New Roman" w:cs="Times New Roman"/>
          <w:sz w:val="14"/>
          <w:szCs w:val="14"/>
        </w:rPr>
        <w:t xml:space="preserve">       </w:t>
      </w:r>
      <w:r w:rsidRPr="00BD1D59">
        <w:rPr>
          <w:rFonts w:ascii="Calibri" w:eastAsia="Times New Roman" w:hAnsi="Calibri" w:cs="Arial"/>
        </w:rPr>
        <w:t>SSRIC meetings for 2010-2011 will, again be held for one day only (tentatively Fridays).</w:t>
      </w:r>
    </w:p>
    <w:p w:rsidR="00BD1D59" w:rsidRPr="00BD1D59" w:rsidRDefault="00BD1D59" w:rsidP="00BD1D59">
      <w:pPr>
        <w:spacing w:after="0" w:line="240" w:lineRule="auto"/>
        <w:rPr>
          <w:rFonts w:ascii="Times New Roman" w:eastAsia="Times New Roman" w:hAnsi="Times New Roman" w:cs="Times New Roman"/>
          <w:sz w:val="24"/>
          <w:szCs w:val="24"/>
        </w:rPr>
      </w:pPr>
      <w:r w:rsidRPr="00BD1D59">
        <w:rPr>
          <w:rFonts w:ascii="Calibri" w:eastAsia="Times New Roman" w:hAnsi="Calibri" w:cs="Arial"/>
          <w:b/>
          <w:u w:val="single"/>
        </w:rPr>
        <w:t>The planned sites for 10-11 are</w:t>
      </w:r>
      <w:r w:rsidRPr="00BD1D59">
        <w:rPr>
          <w:rFonts w:ascii="Calibri" w:eastAsia="Times New Roman" w:hAnsi="Calibri" w:cs="Arial"/>
          <w:b/>
        </w:rPr>
        <w:t>:</w:t>
      </w:r>
    </w:p>
    <w:p w:rsidR="00BD1D59" w:rsidRPr="00BD1D59" w:rsidRDefault="00BD1D59" w:rsidP="00BD1D59">
      <w:pPr>
        <w:spacing w:after="0" w:line="240" w:lineRule="auto"/>
        <w:rPr>
          <w:rFonts w:ascii="Times New Roman" w:eastAsia="Times New Roman" w:hAnsi="Times New Roman" w:cs="Times New Roman"/>
          <w:sz w:val="24"/>
          <w:szCs w:val="24"/>
        </w:rPr>
      </w:pPr>
      <w:r w:rsidRPr="00BD1D59">
        <w:rPr>
          <w:rFonts w:ascii="Calibri" w:eastAsia="Times New Roman" w:hAnsi="Calibri" w:cs="Arial"/>
        </w:rPr>
        <w:t>Fall (tentatively early October):  Sacramento (Ellen Berg)</w:t>
      </w:r>
    </w:p>
    <w:p w:rsidR="00BD1D59" w:rsidRPr="00BD1D59" w:rsidRDefault="00BD1D59" w:rsidP="00BD1D59">
      <w:pPr>
        <w:spacing w:after="0" w:line="240" w:lineRule="auto"/>
        <w:rPr>
          <w:rFonts w:ascii="Times New Roman" w:eastAsia="Times New Roman" w:hAnsi="Times New Roman" w:cs="Times New Roman"/>
          <w:sz w:val="24"/>
          <w:szCs w:val="24"/>
        </w:rPr>
      </w:pPr>
      <w:r w:rsidRPr="00BD1D59">
        <w:rPr>
          <w:rFonts w:ascii="Calibri" w:eastAsia="Times New Roman" w:hAnsi="Calibri" w:cs="Arial"/>
        </w:rPr>
        <w:t>Winter (tentatively early February): Channel Islands (Billy Wagner and Steve Stratton)</w:t>
      </w:r>
    </w:p>
    <w:p w:rsidR="00BD1D59" w:rsidRPr="00BD1D59" w:rsidRDefault="00BD1D59" w:rsidP="00BD1D59">
      <w:pPr>
        <w:spacing w:after="0" w:line="240" w:lineRule="auto"/>
        <w:rPr>
          <w:rFonts w:ascii="Times New Roman" w:eastAsia="Times New Roman" w:hAnsi="Times New Roman" w:cs="Times New Roman"/>
          <w:sz w:val="24"/>
          <w:szCs w:val="24"/>
        </w:rPr>
      </w:pPr>
      <w:r w:rsidRPr="00BD1D59">
        <w:rPr>
          <w:rFonts w:ascii="Calibri" w:eastAsia="Times New Roman" w:hAnsi="Calibri" w:cs="Arial"/>
        </w:rPr>
        <w:t>Spring (tentative May): San Jose (Rich Taketa)</w:t>
      </w:r>
    </w:p>
    <w:p w:rsidR="00BD1D59" w:rsidRPr="00BD1D59" w:rsidRDefault="00BD1D59" w:rsidP="00BD1D59">
      <w:pPr>
        <w:spacing w:before="100" w:beforeAutospacing="1" w:after="100" w:afterAutospacing="1" w:line="240" w:lineRule="auto"/>
        <w:rPr>
          <w:rFonts w:ascii="Times New Roman" w:eastAsia="Times New Roman" w:hAnsi="Times New Roman" w:cs="Times New Roman"/>
          <w:sz w:val="24"/>
          <w:szCs w:val="24"/>
        </w:rPr>
      </w:pPr>
      <w:r w:rsidRPr="00BD1D59">
        <w:rPr>
          <w:rFonts w:ascii="Times New Roman" w:eastAsia="Times New Roman" w:hAnsi="Times New Roman" w:cs="Times New Roman"/>
          <w:sz w:val="24"/>
          <w:szCs w:val="24"/>
        </w:rPr>
        <w:t> </w:t>
      </w:r>
    </w:p>
    <w:p w:rsidR="00BD1D59" w:rsidRPr="00BD1D59" w:rsidRDefault="00BD1D59" w:rsidP="00BD1D59">
      <w:pPr>
        <w:spacing w:before="100" w:beforeAutospacing="1" w:after="100" w:afterAutospacing="1" w:line="324" w:lineRule="auto"/>
        <w:rPr>
          <w:rFonts w:ascii="Times New Roman" w:eastAsia="Times New Roman" w:hAnsi="Times New Roman" w:cs="Times New Roman"/>
          <w:sz w:val="24"/>
          <w:szCs w:val="24"/>
        </w:rPr>
      </w:pPr>
      <w:r w:rsidRPr="00BD1D59">
        <w:rPr>
          <w:rFonts w:ascii="Calibri" w:eastAsia="Times New Roman" w:hAnsi="Calibri" w:cs="Arial"/>
          <w:u w:val="single"/>
        </w:rPr>
        <w:t>8. SSRIC Committees</w:t>
      </w:r>
      <w:r w:rsidRPr="00BD1D59">
        <w:rPr>
          <w:rFonts w:ascii="Calibri" w:eastAsia="Times New Roman" w:hAnsi="Calibri" w:cs="Arial"/>
        </w:rPr>
        <w:t>:  The following members are the contacts for SSRIC subcommittees</w:t>
      </w:r>
      <w:proofErr w:type="gramStart"/>
      <w:r w:rsidRPr="00BD1D59">
        <w:rPr>
          <w:rFonts w:ascii="Calibri" w:eastAsia="Times New Roman" w:hAnsi="Calibri" w:cs="Arial"/>
        </w:rPr>
        <w:t>:</w:t>
      </w:r>
      <w:proofErr w:type="gramEnd"/>
      <w:r w:rsidRPr="00BD1D59">
        <w:rPr>
          <w:rFonts w:ascii="Calibri" w:eastAsia="Times New Roman" w:hAnsi="Calibri" w:cs="Arial"/>
        </w:rPr>
        <w:br/>
        <w:t xml:space="preserve">Executive committee will be: Greg (chair), Ed, and Josh.  John will serve during the </w:t>
      </w:r>
      <w:proofErr w:type="gramStart"/>
      <w:r w:rsidRPr="00BD1D59">
        <w:rPr>
          <w:rFonts w:ascii="Calibri" w:eastAsia="Times New Roman" w:hAnsi="Calibri" w:cs="Arial"/>
        </w:rPr>
        <w:t>Fall</w:t>
      </w:r>
      <w:proofErr w:type="gramEnd"/>
      <w:r w:rsidRPr="00BD1D59">
        <w:rPr>
          <w:rFonts w:ascii="Calibri" w:eastAsia="Times New Roman" w:hAnsi="Calibri" w:cs="Arial"/>
        </w:rPr>
        <w:t xml:space="preserve"> semester, with Lori serving in the Spring.  Ellen will be on call as needed. </w:t>
      </w:r>
    </w:p>
    <w:p w:rsidR="00BD1D59" w:rsidRPr="00BD1D59" w:rsidRDefault="00BD1D59" w:rsidP="00BD1D59">
      <w:pPr>
        <w:spacing w:before="100" w:beforeAutospacing="1" w:after="100" w:afterAutospacing="1" w:line="324" w:lineRule="auto"/>
        <w:ind w:left="360"/>
        <w:rPr>
          <w:rFonts w:ascii="Times New Roman" w:eastAsia="Times New Roman" w:hAnsi="Times New Roman" w:cs="Times New Roman"/>
          <w:sz w:val="24"/>
          <w:szCs w:val="24"/>
        </w:rPr>
      </w:pPr>
      <w:r w:rsidRPr="00BD1D59">
        <w:rPr>
          <w:rFonts w:ascii="Calibri" w:eastAsia="Times New Roman" w:hAnsi="Calibri" w:cs="Arial"/>
        </w:rPr>
        <w:t>a. Teaching Resources: Gene Turner</w:t>
      </w:r>
      <w:r w:rsidRPr="00BD1D59">
        <w:rPr>
          <w:rFonts w:ascii="Calibri" w:eastAsia="Times New Roman" w:hAnsi="Calibri" w:cs="Arial"/>
        </w:rPr>
        <w:br/>
        <w:t>b. Field: Ed Nelson</w:t>
      </w:r>
      <w:r w:rsidRPr="00BD1D59">
        <w:rPr>
          <w:rFonts w:ascii="Calibri" w:eastAsia="Times New Roman" w:hAnsi="Calibri" w:cs="Arial"/>
        </w:rPr>
        <w:br/>
        <w:t xml:space="preserve">c. DIVA: Kathy </w:t>
      </w:r>
      <w:proofErr w:type="spellStart"/>
      <w:r w:rsidRPr="00BD1D59">
        <w:rPr>
          <w:rFonts w:ascii="Calibri" w:eastAsia="Times New Roman" w:hAnsi="Calibri" w:cs="Arial"/>
        </w:rPr>
        <w:t>Naff</w:t>
      </w:r>
      <w:proofErr w:type="spellEnd"/>
      <w:r w:rsidRPr="00BD1D59">
        <w:rPr>
          <w:rFonts w:ascii="Calibri" w:eastAsia="Times New Roman" w:hAnsi="Calibri" w:cs="Arial"/>
        </w:rPr>
        <w:t>, Lori Weber</w:t>
      </w:r>
      <w:r w:rsidRPr="00BD1D59">
        <w:rPr>
          <w:rFonts w:ascii="Calibri" w:eastAsia="Times New Roman" w:hAnsi="Calibri" w:cs="Arial"/>
        </w:rPr>
        <w:br/>
      </w:r>
      <w:r w:rsidRPr="00BD1D59">
        <w:rPr>
          <w:rFonts w:ascii="Calibri" w:eastAsia="Times New Roman" w:hAnsi="Calibri" w:cs="Arial"/>
        </w:rPr>
        <w:lastRenderedPageBreak/>
        <w:t>d. Web Liaison: John Korey</w:t>
      </w:r>
      <w:r w:rsidRPr="00BD1D59">
        <w:rPr>
          <w:rFonts w:ascii="Calibri" w:eastAsia="Times New Roman" w:hAnsi="Calibri" w:cs="Arial"/>
        </w:rPr>
        <w:br/>
        <w:t>e. Workshops: Ed Nelson</w:t>
      </w:r>
      <w:r w:rsidRPr="00BD1D59">
        <w:rPr>
          <w:rFonts w:ascii="Calibri" w:eastAsia="Times New Roman" w:hAnsi="Calibri" w:cs="Arial"/>
        </w:rPr>
        <w:br/>
        <w:t>f. Newsletter: Ed Nelson</w:t>
      </w:r>
      <w:r w:rsidRPr="00BD1D59">
        <w:rPr>
          <w:rFonts w:ascii="Calibri" w:eastAsia="Times New Roman" w:hAnsi="Calibri" w:cs="Arial"/>
        </w:rPr>
        <w:br/>
        <w:t>g. Summer Program Liaison: Greg Bohr</w:t>
      </w:r>
    </w:p>
    <w:p w:rsidR="00BD1D59" w:rsidRPr="00BD1D59" w:rsidRDefault="00BD1D59" w:rsidP="00BD1D59">
      <w:pPr>
        <w:spacing w:before="100" w:beforeAutospacing="1" w:after="100" w:afterAutospacing="1" w:line="324" w:lineRule="auto"/>
        <w:ind w:left="360"/>
        <w:rPr>
          <w:rFonts w:ascii="Times New Roman" w:eastAsia="Times New Roman" w:hAnsi="Times New Roman" w:cs="Times New Roman"/>
          <w:sz w:val="24"/>
          <w:szCs w:val="24"/>
        </w:rPr>
      </w:pPr>
      <w:r w:rsidRPr="00BD1D59">
        <w:rPr>
          <w:rFonts w:ascii="Calibri" w:eastAsia="Times New Roman" w:hAnsi="Calibri" w:cs="Arial"/>
        </w:rPr>
        <w:t xml:space="preserve">9. </w:t>
      </w:r>
      <w:r w:rsidRPr="00BD1D59">
        <w:rPr>
          <w:rFonts w:ascii="Calibri" w:eastAsia="Times New Roman" w:hAnsi="Calibri" w:cs="Arial"/>
          <w:b/>
          <w:u w:val="single"/>
        </w:rPr>
        <w:t>Announcements:</w:t>
      </w:r>
    </w:p>
    <w:p w:rsidR="00BD1D59" w:rsidRPr="00BD1D59" w:rsidRDefault="00BD1D59" w:rsidP="00BD1D59">
      <w:pPr>
        <w:spacing w:before="100" w:beforeAutospacing="1" w:after="100" w:afterAutospacing="1" w:line="324" w:lineRule="auto"/>
        <w:ind w:left="360"/>
        <w:rPr>
          <w:rFonts w:ascii="Times New Roman" w:eastAsia="Times New Roman" w:hAnsi="Times New Roman" w:cs="Times New Roman"/>
          <w:sz w:val="24"/>
          <w:szCs w:val="24"/>
        </w:rPr>
      </w:pPr>
      <w:r w:rsidRPr="00BD1D59">
        <w:rPr>
          <w:rFonts w:ascii="Calibri" w:eastAsia="Times New Roman" w:hAnsi="Calibri" w:cs="Arial"/>
        </w:rPr>
        <w:t>John Korey had a suggestion to be sure to address e-mails to make it clear whether they are being sent to just SSRIC reps, or being sent to campus long lists. One suggestion is to use the SSRIC template for the e-mail if it is going out to long lists, but not do that if is just going to reps.  Another suggestion made at the meeting was to insert a note at the end of each email indicating to whom it was sent.</w:t>
      </w:r>
    </w:p>
    <w:p w:rsidR="00422FD6" w:rsidRPr="007B5B6A" w:rsidRDefault="00BD1D59" w:rsidP="007B5B6A">
      <w:pPr>
        <w:spacing w:before="100" w:beforeAutospacing="1" w:after="100" w:afterAutospacing="1" w:line="324" w:lineRule="auto"/>
        <w:ind w:left="360"/>
        <w:rPr>
          <w:rFonts w:ascii="Times New Roman" w:eastAsia="Times New Roman" w:hAnsi="Times New Roman" w:cs="Times New Roman"/>
          <w:sz w:val="24"/>
          <w:szCs w:val="24"/>
        </w:rPr>
      </w:pPr>
      <w:r w:rsidRPr="00BD1D59">
        <w:rPr>
          <w:rFonts w:ascii="Calibri" w:eastAsia="Times New Roman" w:hAnsi="Calibri" w:cs="Arial"/>
        </w:rPr>
        <w:t>The issue of offering to provide reps with letters for their ARTP files was brought up. Ed will provide the template he used in 2006 to Ellen, and she will check with reps about the need for that.</w:t>
      </w:r>
      <w:bookmarkStart w:id="0" w:name="_GoBack"/>
      <w:bookmarkEnd w:id="0"/>
    </w:p>
    <w:sectPr w:rsidR="00422FD6" w:rsidRPr="007B5B6A" w:rsidSect="00420F8D">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BA" w:rsidRDefault="00A23CBA" w:rsidP="00C96AD3">
      <w:pPr>
        <w:spacing w:after="0" w:line="240" w:lineRule="auto"/>
      </w:pPr>
      <w:r>
        <w:separator/>
      </w:r>
    </w:p>
  </w:endnote>
  <w:endnote w:type="continuationSeparator" w:id="0">
    <w:p w:rsidR="00A23CBA" w:rsidRDefault="00A23CBA"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7B5B6A">
          <w:rPr>
            <w:noProof/>
          </w:rPr>
          <w:t>5</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BA" w:rsidRDefault="00A23CBA" w:rsidP="00C96AD3">
      <w:pPr>
        <w:spacing w:after="0" w:line="240" w:lineRule="auto"/>
      </w:pPr>
      <w:r>
        <w:separator/>
      </w:r>
    </w:p>
  </w:footnote>
  <w:footnote w:type="continuationSeparator" w:id="0">
    <w:p w:rsidR="00A23CBA" w:rsidRDefault="00A23CBA"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D6"/>
    <w:multiLevelType w:val="multilevel"/>
    <w:tmpl w:val="890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84C8F"/>
    <w:multiLevelType w:val="multilevel"/>
    <w:tmpl w:val="8564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A763F"/>
    <w:multiLevelType w:val="multilevel"/>
    <w:tmpl w:val="639CC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44CE9"/>
    <w:multiLevelType w:val="multilevel"/>
    <w:tmpl w:val="9312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82E65"/>
    <w:multiLevelType w:val="multilevel"/>
    <w:tmpl w:val="242E5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C4351E"/>
    <w:multiLevelType w:val="multilevel"/>
    <w:tmpl w:val="1BB8BC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E46FF"/>
    <w:multiLevelType w:val="multilevel"/>
    <w:tmpl w:val="F6465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3128A"/>
    <w:multiLevelType w:val="multilevel"/>
    <w:tmpl w:val="D196E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4E2799"/>
    <w:multiLevelType w:val="multilevel"/>
    <w:tmpl w:val="C3A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616532"/>
    <w:multiLevelType w:val="multilevel"/>
    <w:tmpl w:val="F7ECD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5E6DE7"/>
    <w:multiLevelType w:val="multilevel"/>
    <w:tmpl w:val="F416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B74124"/>
    <w:multiLevelType w:val="multilevel"/>
    <w:tmpl w:val="6B6EC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E05F71"/>
    <w:multiLevelType w:val="multilevel"/>
    <w:tmpl w:val="7DEE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48428C"/>
    <w:multiLevelType w:val="multilevel"/>
    <w:tmpl w:val="5A26F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7B6271"/>
    <w:multiLevelType w:val="multilevel"/>
    <w:tmpl w:val="9A507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741DC7"/>
    <w:multiLevelType w:val="multilevel"/>
    <w:tmpl w:val="0A46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740524"/>
    <w:multiLevelType w:val="multilevel"/>
    <w:tmpl w:val="DF2C4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0F568D"/>
    <w:multiLevelType w:val="multilevel"/>
    <w:tmpl w:val="538A4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0571F7"/>
    <w:multiLevelType w:val="multilevel"/>
    <w:tmpl w:val="B44EB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425078"/>
    <w:multiLevelType w:val="multilevel"/>
    <w:tmpl w:val="AB0A4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B74EF3"/>
    <w:multiLevelType w:val="multilevel"/>
    <w:tmpl w:val="07548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19"/>
  </w:num>
  <w:num w:numId="4">
    <w:abstractNumId w:val="11"/>
  </w:num>
  <w:num w:numId="5">
    <w:abstractNumId w:val="12"/>
  </w:num>
  <w:num w:numId="6">
    <w:abstractNumId w:val="17"/>
  </w:num>
  <w:num w:numId="7">
    <w:abstractNumId w:val="9"/>
  </w:num>
  <w:num w:numId="8">
    <w:abstractNumId w:val="16"/>
  </w:num>
  <w:num w:numId="9">
    <w:abstractNumId w:val="7"/>
  </w:num>
  <w:num w:numId="10">
    <w:abstractNumId w:val="20"/>
  </w:num>
  <w:num w:numId="11">
    <w:abstractNumId w:val="4"/>
  </w:num>
  <w:num w:numId="12">
    <w:abstractNumId w:val="6"/>
  </w:num>
  <w:num w:numId="13">
    <w:abstractNumId w:val="2"/>
  </w:num>
  <w:num w:numId="14">
    <w:abstractNumId w:val="14"/>
  </w:num>
  <w:num w:numId="15">
    <w:abstractNumId w:val="0"/>
  </w:num>
  <w:num w:numId="16">
    <w:abstractNumId w:val="22"/>
  </w:num>
  <w:num w:numId="17">
    <w:abstractNumId w:val="5"/>
  </w:num>
  <w:num w:numId="18">
    <w:abstractNumId w:val="21"/>
  </w:num>
  <w:num w:numId="19">
    <w:abstractNumId w:val="23"/>
  </w:num>
  <w:num w:numId="20">
    <w:abstractNumId w:val="15"/>
  </w:num>
  <w:num w:numId="21">
    <w:abstractNumId w:val="1"/>
  </w:num>
  <w:num w:numId="22">
    <w:abstractNumId w:val="13"/>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5519E"/>
    <w:rsid w:val="000A1B4A"/>
    <w:rsid w:val="000D29F9"/>
    <w:rsid w:val="00100822"/>
    <w:rsid w:val="00137762"/>
    <w:rsid w:val="00187E29"/>
    <w:rsid w:val="001F1B35"/>
    <w:rsid w:val="002258BA"/>
    <w:rsid w:val="00233FAE"/>
    <w:rsid w:val="002F2656"/>
    <w:rsid w:val="0033020D"/>
    <w:rsid w:val="00362B00"/>
    <w:rsid w:val="003E1EC7"/>
    <w:rsid w:val="00420F8D"/>
    <w:rsid w:val="00422FD6"/>
    <w:rsid w:val="005000CA"/>
    <w:rsid w:val="00531CD8"/>
    <w:rsid w:val="00540163"/>
    <w:rsid w:val="00641D12"/>
    <w:rsid w:val="006B5C76"/>
    <w:rsid w:val="006C31BA"/>
    <w:rsid w:val="006C5AE0"/>
    <w:rsid w:val="006E6C79"/>
    <w:rsid w:val="006F340F"/>
    <w:rsid w:val="00741C4E"/>
    <w:rsid w:val="00744A3F"/>
    <w:rsid w:val="00762083"/>
    <w:rsid w:val="00771FD5"/>
    <w:rsid w:val="007B5B6A"/>
    <w:rsid w:val="007C0AA9"/>
    <w:rsid w:val="0088666A"/>
    <w:rsid w:val="00896FC0"/>
    <w:rsid w:val="008B161D"/>
    <w:rsid w:val="008B78C6"/>
    <w:rsid w:val="00A2054B"/>
    <w:rsid w:val="00A23CBA"/>
    <w:rsid w:val="00AB3D14"/>
    <w:rsid w:val="00AE50B1"/>
    <w:rsid w:val="00AE7B73"/>
    <w:rsid w:val="00B22892"/>
    <w:rsid w:val="00B7428F"/>
    <w:rsid w:val="00BD1D59"/>
    <w:rsid w:val="00C06151"/>
    <w:rsid w:val="00C34548"/>
    <w:rsid w:val="00C9580D"/>
    <w:rsid w:val="00C96AD3"/>
    <w:rsid w:val="00CA141D"/>
    <w:rsid w:val="00CA4981"/>
    <w:rsid w:val="00CE05C2"/>
    <w:rsid w:val="00CF50D5"/>
    <w:rsid w:val="00D84E0D"/>
    <w:rsid w:val="00DB0659"/>
    <w:rsid w:val="00E16343"/>
    <w:rsid w:val="00EC03BB"/>
    <w:rsid w:val="00F130D5"/>
    <w:rsid w:val="00F626A2"/>
    <w:rsid w:val="00F63E92"/>
    <w:rsid w:val="00F7275E"/>
    <w:rsid w:val="00F97B31"/>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2397">
      <w:bodyDiv w:val="1"/>
      <w:marLeft w:val="0"/>
      <w:marRight w:val="0"/>
      <w:marTop w:val="0"/>
      <w:marBottom w:val="0"/>
      <w:divBdr>
        <w:top w:val="none" w:sz="0" w:space="0" w:color="auto"/>
        <w:left w:val="none" w:sz="0" w:space="0" w:color="auto"/>
        <w:bottom w:val="none" w:sz="0" w:space="0" w:color="auto"/>
        <w:right w:val="none" w:sz="0" w:space="0" w:color="auto"/>
      </w:divBdr>
    </w:div>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798182217">
      <w:bodyDiv w:val="1"/>
      <w:marLeft w:val="0"/>
      <w:marRight w:val="0"/>
      <w:marTop w:val="0"/>
      <w:marBottom w:val="0"/>
      <w:divBdr>
        <w:top w:val="none" w:sz="0" w:space="0" w:color="auto"/>
        <w:left w:val="none" w:sz="0" w:space="0" w:color="auto"/>
        <w:bottom w:val="none" w:sz="0" w:space="0" w:color="auto"/>
        <w:right w:val="none" w:sz="0" w:space="0" w:color="auto"/>
      </w:divBdr>
      <w:divsChild>
        <w:div w:id="70178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0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5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2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6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8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4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43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66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52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6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241715138">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313488159">
      <w:bodyDiv w:val="1"/>
      <w:marLeft w:val="0"/>
      <w:marRight w:val="0"/>
      <w:marTop w:val="0"/>
      <w:marBottom w:val="0"/>
      <w:divBdr>
        <w:top w:val="none" w:sz="0" w:space="0" w:color="auto"/>
        <w:left w:val="none" w:sz="0" w:space="0" w:color="auto"/>
        <w:bottom w:val="none" w:sz="0" w:space="0" w:color="auto"/>
        <w:right w:val="none" w:sz="0" w:space="0" w:color="auto"/>
      </w:divBdr>
      <w:divsChild>
        <w:div w:id="73027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3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0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8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59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075404">
      <w:bodyDiv w:val="1"/>
      <w:marLeft w:val="0"/>
      <w:marRight w:val="0"/>
      <w:marTop w:val="0"/>
      <w:marBottom w:val="0"/>
      <w:divBdr>
        <w:top w:val="none" w:sz="0" w:space="0" w:color="auto"/>
        <w:left w:val="none" w:sz="0" w:space="0" w:color="auto"/>
        <w:bottom w:val="none" w:sz="0" w:space="0" w:color="auto"/>
        <w:right w:val="none" w:sz="0" w:space="0" w:color="auto"/>
      </w:divBdr>
      <w:divsChild>
        <w:div w:id="84273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8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2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82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56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9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652709209">
      <w:bodyDiv w:val="1"/>
      <w:marLeft w:val="0"/>
      <w:marRight w:val="0"/>
      <w:marTop w:val="0"/>
      <w:marBottom w:val="0"/>
      <w:divBdr>
        <w:top w:val="none" w:sz="0" w:space="0" w:color="auto"/>
        <w:left w:val="none" w:sz="0" w:space="0" w:color="auto"/>
        <w:bottom w:val="none" w:sz="0" w:space="0" w:color="auto"/>
        <w:right w:val="none" w:sz="0" w:space="0" w:color="auto"/>
      </w:divBdr>
      <w:divsChild>
        <w:div w:id="5657971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81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6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348940">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1980039750">
      <w:bodyDiv w:val="1"/>
      <w:marLeft w:val="0"/>
      <w:marRight w:val="0"/>
      <w:marTop w:val="0"/>
      <w:marBottom w:val="0"/>
      <w:divBdr>
        <w:top w:val="none" w:sz="0" w:space="0" w:color="auto"/>
        <w:left w:val="none" w:sz="0" w:space="0" w:color="auto"/>
        <w:bottom w:val="none" w:sz="0" w:space="0" w:color="auto"/>
        <w:right w:val="none" w:sz="0" w:space="0" w:color="auto"/>
      </w:divBdr>
      <w:divsChild>
        <w:div w:id="1389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1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A63486C-C82F-4D3F-A5A7-C6F81B98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ValuedClient</dc:creator>
  <cp:lastModifiedBy>ValuedClient</cp:lastModifiedBy>
  <cp:revision>5</cp:revision>
  <dcterms:created xsi:type="dcterms:W3CDTF">2017-11-20T16:22:00Z</dcterms:created>
  <dcterms:modified xsi:type="dcterms:W3CDTF">2017-11-20T16:25:00Z</dcterms:modified>
</cp:coreProperties>
</file>