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3E" w:rsidRPr="008B2D0C" w:rsidRDefault="0090783E" w:rsidP="00E33253">
      <w:pPr>
        <w:pStyle w:val="Heading1"/>
        <w:jc w:val="center"/>
      </w:pPr>
      <w:r w:rsidRPr="008B2D0C">
        <w:t>SSRIC MEETING MINUTES</w:t>
      </w:r>
    </w:p>
    <w:p w:rsidR="005A0343" w:rsidRPr="008B2D0C" w:rsidRDefault="00D54043" w:rsidP="005B4EEF">
      <w:pPr>
        <w:pStyle w:val="Default"/>
        <w:jc w:val="center"/>
        <w:rPr>
          <w:rFonts w:asciiTheme="minorHAnsi" w:hAnsiTheme="minorHAnsi"/>
          <w:b/>
          <w:sz w:val="22"/>
          <w:szCs w:val="22"/>
        </w:rPr>
      </w:pPr>
      <w:r w:rsidRPr="008B2D0C">
        <w:rPr>
          <w:rFonts w:asciiTheme="minorHAnsi" w:hAnsiTheme="minorHAnsi"/>
          <w:b/>
          <w:sz w:val="22"/>
          <w:szCs w:val="22"/>
        </w:rPr>
        <w:t xml:space="preserve">Friday, </w:t>
      </w:r>
      <w:r w:rsidR="00590DBA" w:rsidRPr="008B2D0C">
        <w:rPr>
          <w:rFonts w:asciiTheme="minorHAnsi" w:hAnsiTheme="minorHAnsi"/>
          <w:b/>
          <w:sz w:val="22"/>
          <w:szCs w:val="22"/>
        </w:rPr>
        <w:t>April</w:t>
      </w:r>
      <w:r w:rsidRPr="008B2D0C">
        <w:rPr>
          <w:rFonts w:asciiTheme="minorHAnsi" w:hAnsiTheme="minorHAnsi"/>
          <w:b/>
          <w:sz w:val="22"/>
          <w:szCs w:val="22"/>
        </w:rPr>
        <w:t xml:space="preserve"> </w:t>
      </w:r>
      <w:r w:rsidR="00590DBA" w:rsidRPr="008B2D0C">
        <w:rPr>
          <w:rFonts w:asciiTheme="minorHAnsi" w:hAnsiTheme="minorHAnsi"/>
          <w:b/>
          <w:sz w:val="22"/>
          <w:szCs w:val="22"/>
        </w:rPr>
        <w:t>28</w:t>
      </w:r>
      <w:r w:rsidR="0090783E" w:rsidRPr="008B2D0C">
        <w:rPr>
          <w:rFonts w:asciiTheme="minorHAnsi" w:hAnsiTheme="minorHAnsi"/>
          <w:b/>
          <w:sz w:val="22"/>
          <w:szCs w:val="22"/>
        </w:rPr>
        <w:t>, 201</w:t>
      </w:r>
      <w:r w:rsidR="005F3B21" w:rsidRPr="008B2D0C">
        <w:rPr>
          <w:rFonts w:asciiTheme="minorHAnsi" w:hAnsiTheme="minorHAnsi"/>
          <w:b/>
          <w:sz w:val="22"/>
          <w:szCs w:val="22"/>
        </w:rPr>
        <w:t>7</w:t>
      </w:r>
    </w:p>
    <w:p w:rsidR="00C24E26" w:rsidRPr="008B2D0C" w:rsidRDefault="00590DBA" w:rsidP="005B4EEF">
      <w:pPr>
        <w:pStyle w:val="Default"/>
        <w:jc w:val="center"/>
        <w:rPr>
          <w:rFonts w:asciiTheme="minorHAnsi" w:hAnsiTheme="minorHAnsi"/>
          <w:b/>
          <w:sz w:val="22"/>
          <w:szCs w:val="22"/>
        </w:rPr>
      </w:pPr>
      <w:r w:rsidRPr="008B2D0C">
        <w:rPr>
          <w:rFonts w:asciiTheme="minorHAnsi" w:hAnsiTheme="minorHAnsi"/>
          <w:b/>
          <w:sz w:val="22"/>
          <w:szCs w:val="22"/>
        </w:rPr>
        <w:t>California State University, Fresno</w:t>
      </w:r>
    </w:p>
    <w:p w:rsidR="00C24E26" w:rsidRPr="008B2D0C" w:rsidRDefault="00C24E26" w:rsidP="005B4EEF">
      <w:pPr>
        <w:pStyle w:val="Default"/>
        <w:jc w:val="center"/>
        <w:rPr>
          <w:rFonts w:asciiTheme="minorHAnsi" w:hAnsiTheme="minorHAnsi"/>
          <w:b/>
          <w:sz w:val="22"/>
          <w:szCs w:val="22"/>
        </w:rPr>
      </w:pPr>
    </w:p>
    <w:p w:rsidR="00C24E26" w:rsidRPr="008B2D0C" w:rsidRDefault="00590DBA" w:rsidP="00C24E26">
      <w:pPr>
        <w:spacing w:line="240" w:lineRule="auto"/>
        <w:rPr>
          <w:rFonts w:cstheme="minorHAnsi"/>
        </w:rPr>
      </w:pPr>
      <w:r w:rsidRPr="008B2D0C">
        <w:rPr>
          <w:rFonts w:cstheme="minorHAnsi"/>
        </w:rPr>
        <w:t>2017-04-28: Spring</w:t>
      </w:r>
      <w:r w:rsidR="005F3B21" w:rsidRPr="008B2D0C">
        <w:rPr>
          <w:rFonts w:cstheme="minorHAnsi"/>
        </w:rPr>
        <w:t xml:space="preserve"> 2017</w:t>
      </w:r>
    </w:p>
    <w:p w:rsidR="00C24E26" w:rsidRPr="008B2D0C" w:rsidRDefault="00590DBA" w:rsidP="00C24E26">
      <w:pPr>
        <w:spacing w:line="240" w:lineRule="auto"/>
        <w:rPr>
          <w:rFonts w:cstheme="minorHAnsi"/>
        </w:rPr>
      </w:pPr>
      <w:r w:rsidRPr="008B2D0C">
        <w:rPr>
          <w:rFonts w:cstheme="minorHAnsi"/>
        </w:rPr>
        <w:t>Minutes, SSRIC Spring</w:t>
      </w:r>
      <w:r w:rsidR="00C24E26" w:rsidRPr="008B2D0C">
        <w:rPr>
          <w:rFonts w:cstheme="minorHAnsi"/>
        </w:rPr>
        <w:t xml:space="preserve"> Meeting</w:t>
      </w:r>
    </w:p>
    <w:p w:rsidR="00AE7237" w:rsidRPr="008B2D0C" w:rsidRDefault="00AE7237" w:rsidP="00C24E26">
      <w:pPr>
        <w:spacing w:line="240" w:lineRule="auto"/>
        <w:rPr>
          <w:rFonts w:cstheme="minorHAnsi"/>
        </w:rPr>
      </w:pPr>
      <w:r w:rsidRPr="008B2D0C">
        <w:rPr>
          <w:rFonts w:cstheme="minorHAnsi"/>
        </w:rPr>
        <w:t>Submitted by: Stafford Cox</w:t>
      </w:r>
    </w:p>
    <w:p w:rsidR="00C24E26" w:rsidRPr="008B2D0C" w:rsidRDefault="00590DBA" w:rsidP="00C24E26">
      <w:pPr>
        <w:spacing w:line="240" w:lineRule="auto"/>
        <w:rPr>
          <w:rFonts w:cstheme="minorHAnsi"/>
        </w:rPr>
      </w:pPr>
      <w:r w:rsidRPr="008B2D0C">
        <w:rPr>
          <w:rFonts w:cstheme="minorHAnsi"/>
        </w:rPr>
        <w:t>Friday, April 28</w:t>
      </w:r>
      <w:r w:rsidR="00C24E26" w:rsidRPr="008B2D0C">
        <w:rPr>
          <w:rFonts w:cstheme="minorHAnsi"/>
        </w:rPr>
        <w:t xml:space="preserve">, </w:t>
      </w:r>
      <w:r w:rsidR="005F3B21" w:rsidRPr="008B2D0C">
        <w:rPr>
          <w:rFonts w:cstheme="minorHAnsi"/>
        </w:rPr>
        <w:t>2017</w:t>
      </w:r>
      <w:r w:rsidR="00C24E26" w:rsidRPr="008B2D0C">
        <w:rPr>
          <w:rFonts w:cstheme="minorHAnsi"/>
        </w:rPr>
        <w:t>, 9</w:t>
      </w:r>
      <w:r w:rsidR="009573B3" w:rsidRPr="008B2D0C">
        <w:rPr>
          <w:rFonts w:cstheme="minorHAnsi"/>
        </w:rPr>
        <w:t>:15</w:t>
      </w:r>
      <w:r w:rsidR="00C24E26" w:rsidRPr="008B2D0C">
        <w:rPr>
          <w:rFonts w:cstheme="minorHAnsi"/>
        </w:rPr>
        <w:t xml:space="preserve"> am</w:t>
      </w:r>
      <w:r w:rsidR="00C24E26" w:rsidRPr="008B2D0C">
        <w:rPr>
          <w:rFonts w:cstheme="minorHAnsi"/>
        </w:rPr>
        <w:br/>
      </w:r>
      <w:r w:rsidR="00E51FB7" w:rsidRPr="008B2D0C">
        <w:rPr>
          <w:rFonts w:cstheme="minorHAnsi"/>
        </w:rPr>
        <w:t xml:space="preserve">Host Campus: </w:t>
      </w:r>
      <w:r w:rsidR="00C24E26" w:rsidRPr="008B2D0C">
        <w:rPr>
          <w:rFonts w:cstheme="minorHAnsi"/>
        </w:rPr>
        <w:t>Califor</w:t>
      </w:r>
      <w:r w:rsidR="005F3B21" w:rsidRPr="008B2D0C">
        <w:rPr>
          <w:rFonts w:cstheme="minorHAnsi"/>
        </w:rPr>
        <w:t>nia State Univ</w:t>
      </w:r>
      <w:r w:rsidRPr="008B2D0C">
        <w:rPr>
          <w:rFonts w:cstheme="minorHAnsi"/>
        </w:rPr>
        <w:t>ersity, Fresno</w:t>
      </w:r>
    </w:p>
    <w:p w:rsidR="00C24E26" w:rsidRPr="008B2D0C" w:rsidRDefault="00C24E26" w:rsidP="008424A1">
      <w:pPr>
        <w:spacing w:line="240" w:lineRule="auto"/>
      </w:pPr>
      <w:r w:rsidRPr="00F56D59">
        <w:rPr>
          <w:rStyle w:val="Heading2Char"/>
        </w:rPr>
        <w:t>Attending in person</w:t>
      </w:r>
      <w:r w:rsidR="00122497" w:rsidRPr="00F56D59">
        <w:rPr>
          <w:rStyle w:val="Heading2Char"/>
        </w:rPr>
        <w:t xml:space="preserve"> (n=7)</w:t>
      </w:r>
      <w:r w:rsidRPr="00F56D59">
        <w:rPr>
          <w:rStyle w:val="Heading2Char"/>
        </w:rPr>
        <w:t>:</w:t>
      </w:r>
      <w:r w:rsidRPr="008B2D0C">
        <w:rPr>
          <w:rFonts w:cstheme="minorHAnsi"/>
        </w:rPr>
        <w:t xml:space="preserve">  </w:t>
      </w:r>
      <w:r w:rsidR="00590DBA" w:rsidRPr="008B2D0C">
        <w:rPr>
          <w:rFonts w:cstheme="minorHAnsi"/>
        </w:rPr>
        <w:t xml:space="preserve">Stafford Cox (Long Beach), </w:t>
      </w:r>
      <w:r w:rsidR="00590DBA" w:rsidRPr="008B2D0C">
        <w:t xml:space="preserve">John Korey (Pomona, at-large, non-voting), </w:t>
      </w:r>
      <w:r w:rsidR="00DB6365" w:rsidRPr="008B2D0C">
        <w:br/>
      </w:r>
      <w:r w:rsidR="00590DBA" w:rsidRPr="008B2D0C">
        <w:rPr>
          <w:rFonts w:cstheme="minorHAnsi"/>
        </w:rPr>
        <w:t>Tim Kubal (Fresno), Francis Neely (San Francisco), Ed Nelson (Fresno, at-large; non-voting), Eugene Turner (Northridge, at-large; non-voting), and</w:t>
      </w:r>
      <w:r w:rsidR="00590DBA" w:rsidRPr="008B2D0C">
        <w:t xml:space="preserve"> Nancy Hudspeth (Stanislaus).</w:t>
      </w:r>
    </w:p>
    <w:p w:rsidR="008424A1" w:rsidRPr="008B2D0C" w:rsidRDefault="00C24E26" w:rsidP="00C24E26">
      <w:pPr>
        <w:spacing w:line="240" w:lineRule="auto"/>
      </w:pPr>
      <w:r w:rsidRPr="00F56D59">
        <w:rPr>
          <w:rStyle w:val="Heading2Char"/>
        </w:rPr>
        <w:t xml:space="preserve">Attending </w:t>
      </w:r>
      <w:r w:rsidR="00F415DF" w:rsidRPr="00F56D59">
        <w:rPr>
          <w:rStyle w:val="Heading2Char"/>
        </w:rPr>
        <w:t>Online</w:t>
      </w:r>
      <w:r w:rsidR="00E51FB7" w:rsidRPr="00F56D59">
        <w:rPr>
          <w:rStyle w:val="Heading2Char"/>
        </w:rPr>
        <w:t xml:space="preserve"> </w:t>
      </w:r>
      <w:r w:rsidRPr="00F56D59">
        <w:rPr>
          <w:rStyle w:val="Heading2Char"/>
        </w:rPr>
        <w:t>via Big Blue Button</w:t>
      </w:r>
      <w:r w:rsidR="00122497" w:rsidRPr="00F56D59">
        <w:rPr>
          <w:rStyle w:val="Heading2Char"/>
        </w:rPr>
        <w:t xml:space="preserve"> (n=12)</w:t>
      </w:r>
      <w:r w:rsidRPr="00F56D59">
        <w:rPr>
          <w:rStyle w:val="Heading2Char"/>
        </w:rPr>
        <w:t>:</w:t>
      </w:r>
      <w:r w:rsidRPr="008B2D0C">
        <w:rPr>
          <w:rFonts w:cstheme="minorHAnsi"/>
        </w:rPr>
        <w:t xml:space="preserve"> </w:t>
      </w:r>
      <w:r w:rsidR="00590DBA" w:rsidRPr="008B2D0C">
        <w:rPr>
          <w:rFonts w:cstheme="minorHAnsi"/>
        </w:rPr>
        <w:t xml:space="preserve">Kristen Bates (San Marcos), Gregory Bohr (San Luis Obispo), </w:t>
      </w:r>
      <w:r w:rsidRPr="008B2D0C">
        <w:rPr>
          <w:rFonts w:cstheme="minorHAnsi"/>
        </w:rPr>
        <w:t xml:space="preserve">Rhonda Dugan (Bakersfield), </w:t>
      </w:r>
      <w:r w:rsidR="00590DBA" w:rsidRPr="008B2D0C">
        <w:rPr>
          <w:rFonts w:cstheme="minorHAnsi"/>
        </w:rPr>
        <w:t xml:space="preserve">Gilbert Garcia (Los Angeles), </w:t>
      </w:r>
      <w:r w:rsidR="008424A1" w:rsidRPr="008B2D0C">
        <w:rPr>
          <w:rFonts w:cstheme="minorHAnsi"/>
        </w:rPr>
        <w:t>Marcela Garcia-Casta</w:t>
      </w:r>
      <w:r w:rsidR="00823F54" w:rsidRPr="008B2D0C">
        <w:rPr>
          <w:rFonts w:eastAsia="MS Mincho" w:cs="Times New Roman"/>
          <w:sz w:val="24"/>
          <w:szCs w:val="24"/>
          <w:lang w:eastAsia="en-US"/>
        </w:rPr>
        <w:t>ñ</w:t>
      </w:r>
      <w:r w:rsidR="008424A1" w:rsidRPr="008B2D0C">
        <w:rPr>
          <w:rFonts w:cstheme="minorHAnsi"/>
        </w:rPr>
        <w:t xml:space="preserve">on (San Francisco), </w:t>
      </w:r>
      <w:r w:rsidR="008424A1" w:rsidRPr="008B2D0C">
        <w:t xml:space="preserve">Brian Gillespie (Sonoma), </w:t>
      </w:r>
      <w:r w:rsidR="00590DBA" w:rsidRPr="008B2D0C">
        <w:t>Aya Ida (Sacramento), Pat</w:t>
      </w:r>
      <w:r w:rsidR="00122497" w:rsidRPr="008B2D0C">
        <w:t>ricia Jennings (East Bay),</w:t>
      </w:r>
      <w:r w:rsidR="0081151C" w:rsidRPr="008B2D0C">
        <w:rPr>
          <w:rFonts w:cstheme="minorHAnsi"/>
        </w:rPr>
        <w:t xml:space="preserve"> </w:t>
      </w:r>
      <w:r w:rsidR="008424A1" w:rsidRPr="008B2D0C">
        <w:rPr>
          <w:rFonts w:cstheme="minorHAnsi"/>
        </w:rPr>
        <w:t xml:space="preserve">Ginger Shoulders </w:t>
      </w:r>
      <w:r w:rsidR="00122497" w:rsidRPr="008B2D0C">
        <w:rPr>
          <w:rFonts w:cstheme="minorHAnsi"/>
        </w:rPr>
        <w:t>(San Diego)</w:t>
      </w:r>
      <w:r w:rsidR="0081151C" w:rsidRPr="008B2D0C">
        <w:rPr>
          <w:rFonts w:cstheme="minorHAnsi"/>
        </w:rPr>
        <w:t>, Eric Vogelsang (San Bernardino),</w:t>
      </w:r>
      <w:r w:rsidR="00590DBA" w:rsidRPr="008B2D0C">
        <w:rPr>
          <w:rFonts w:cstheme="minorHAnsi"/>
        </w:rPr>
        <w:t xml:space="preserve"> </w:t>
      </w:r>
      <w:r w:rsidR="00590DBA" w:rsidRPr="008B2D0C">
        <w:t>Lori Weber (Chico),</w:t>
      </w:r>
      <w:r w:rsidR="0081151C" w:rsidRPr="008B2D0C">
        <w:rPr>
          <w:rFonts w:cstheme="minorHAnsi"/>
        </w:rPr>
        <w:t xml:space="preserve"> </w:t>
      </w:r>
      <w:r w:rsidR="008424A1" w:rsidRPr="008B2D0C">
        <w:rPr>
          <w:rFonts w:cstheme="minorHAnsi"/>
        </w:rPr>
        <w:t>and</w:t>
      </w:r>
      <w:r w:rsidR="008424A1" w:rsidRPr="008B2D0C">
        <w:t xml:space="preserve"> Jill Yamashita (Monterey Bay).</w:t>
      </w:r>
    </w:p>
    <w:p w:rsidR="00C24E26" w:rsidRPr="008B2D0C" w:rsidRDefault="00C24E26" w:rsidP="00C24E26">
      <w:pPr>
        <w:spacing w:line="240" w:lineRule="auto"/>
        <w:rPr>
          <w:rFonts w:cstheme="minorHAnsi"/>
        </w:rPr>
      </w:pPr>
      <w:r w:rsidRPr="00F56D59">
        <w:rPr>
          <w:rStyle w:val="Heading2Char"/>
        </w:rPr>
        <w:t>Guests:</w:t>
      </w:r>
      <w:r w:rsidRPr="008B2D0C">
        <w:rPr>
          <w:rFonts w:cstheme="minorHAnsi"/>
        </w:rPr>
        <w:t xml:space="preserve"> </w:t>
      </w:r>
      <w:r w:rsidR="00122497" w:rsidRPr="008B2D0C">
        <w:rPr>
          <w:rFonts w:cstheme="minorHAnsi"/>
        </w:rPr>
        <w:t>Andrew Roderick</w:t>
      </w:r>
      <w:r w:rsidR="0097063F" w:rsidRPr="008B2D0C">
        <w:rPr>
          <w:rFonts w:cstheme="minorHAnsi"/>
        </w:rPr>
        <w:t xml:space="preserve"> and Michael Harper</w:t>
      </w:r>
    </w:p>
    <w:p w:rsidR="00C24E26" w:rsidRPr="008B2D0C" w:rsidRDefault="00C24E26" w:rsidP="00C24E26">
      <w:pPr>
        <w:spacing w:line="240" w:lineRule="auto"/>
        <w:rPr>
          <w:rFonts w:cstheme="minorHAnsi"/>
        </w:rPr>
      </w:pPr>
      <w:r w:rsidRPr="008B2D0C">
        <w:rPr>
          <w:rFonts w:cstheme="minorHAnsi"/>
          <w:b/>
        </w:rPr>
        <w:t>Quorum:</w:t>
      </w:r>
      <w:r w:rsidRPr="008B2D0C">
        <w:rPr>
          <w:rFonts w:cstheme="minorHAnsi"/>
        </w:rPr>
        <w:t xml:space="preserve"> </w:t>
      </w:r>
      <w:r w:rsidR="00CB5616">
        <w:rPr>
          <w:rFonts w:cstheme="minorHAnsi"/>
        </w:rPr>
        <w:t xml:space="preserve">[Membership includes 21 subscribing CSU Campuses. Quorum requires the attendance of 11 campuses with voting privileges.] </w:t>
      </w:r>
      <w:r w:rsidR="00122497" w:rsidRPr="008B2D0C">
        <w:rPr>
          <w:rFonts w:cstheme="minorHAnsi"/>
        </w:rPr>
        <w:t>19</w:t>
      </w:r>
      <w:r w:rsidRPr="008B2D0C">
        <w:rPr>
          <w:rFonts w:cstheme="minorHAnsi"/>
        </w:rPr>
        <w:t xml:space="preserve"> </w:t>
      </w:r>
      <w:r w:rsidR="00CB5616">
        <w:rPr>
          <w:rFonts w:cstheme="minorHAnsi"/>
        </w:rPr>
        <w:t xml:space="preserve">members </w:t>
      </w:r>
      <w:r w:rsidR="00122497" w:rsidRPr="008B2D0C">
        <w:rPr>
          <w:rFonts w:cstheme="minorHAnsi"/>
        </w:rPr>
        <w:t>attended</w:t>
      </w:r>
      <w:r w:rsidR="00CB5616">
        <w:rPr>
          <w:rFonts w:cstheme="minorHAnsi"/>
        </w:rPr>
        <w:t>,</w:t>
      </w:r>
      <w:r w:rsidR="00122497" w:rsidRPr="008B2D0C">
        <w:rPr>
          <w:rFonts w:cstheme="minorHAnsi"/>
        </w:rPr>
        <w:t xml:space="preserve"> </w:t>
      </w:r>
      <w:r w:rsidR="00CB5616" w:rsidRPr="008B2D0C">
        <w:rPr>
          <w:rFonts w:cstheme="minorHAnsi"/>
        </w:rPr>
        <w:t>represent</w:t>
      </w:r>
      <w:r w:rsidR="00CB5616">
        <w:rPr>
          <w:rFonts w:cstheme="minorHAnsi"/>
        </w:rPr>
        <w:t>ing</w:t>
      </w:r>
      <w:r w:rsidR="00122497" w:rsidRPr="008B2D0C">
        <w:rPr>
          <w:rFonts w:cstheme="minorHAnsi"/>
        </w:rPr>
        <w:t xml:space="preserve"> 15</w:t>
      </w:r>
      <w:r w:rsidR="000C5A9D" w:rsidRPr="008B2D0C">
        <w:rPr>
          <w:rFonts w:cstheme="minorHAnsi"/>
        </w:rPr>
        <w:t xml:space="preserve"> </w:t>
      </w:r>
      <w:r w:rsidR="00CB5616">
        <w:rPr>
          <w:rFonts w:cstheme="minorHAnsi"/>
        </w:rPr>
        <w:t>CSU campuses - 16 voting and 3 at-large, non-voting members. Post-meeting motions are</w:t>
      </w:r>
      <w:r w:rsidR="00122497" w:rsidRPr="008B2D0C">
        <w:rPr>
          <w:rFonts w:cstheme="minorHAnsi"/>
        </w:rPr>
        <w:t xml:space="preserve"> voted </w:t>
      </w:r>
      <w:r w:rsidR="00E4025A">
        <w:rPr>
          <w:rFonts w:cstheme="minorHAnsi"/>
        </w:rPr>
        <w:t xml:space="preserve">online during </w:t>
      </w:r>
      <w:r w:rsidR="00CA655B">
        <w:rPr>
          <w:rFonts w:cstheme="minorHAnsi"/>
        </w:rPr>
        <w:t>June 2 through June 12, 2017</w:t>
      </w:r>
      <w:r w:rsidR="00E4025A" w:rsidRPr="00E4025A">
        <w:rPr>
          <w:rFonts w:cstheme="minorHAnsi"/>
          <w:color w:val="FF0000"/>
        </w:rPr>
        <w:t xml:space="preserve"> </w:t>
      </w:r>
      <w:r w:rsidR="00122497" w:rsidRPr="008B2D0C">
        <w:rPr>
          <w:rFonts w:cstheme="minorHAnsi"/>
        </w:rPr>
        <w:t>using Qualtrics</w:t>
      </w:r>
      <w:r w:rsidR="000C5A9D" w:rsidRPr="008B2D0C">
        <w:rPr>
          <w:rFonts w:cstheme="minorHAnsi"/>
        </w:rPr>
        <w:t>.</w:t>
      </w:r>
    </w:p>
    <w:p w:rsidR="00C24E26" w:rsidRPr="008B2D0C" w:rsidRDefault="00C24E26" w:rsidP="0090783E">
      <w:pPr>
        <w:pStyle w:val="Default"/>
        <w:rPr>
          <w:rFonts w:asciiTheme="minorHAnsi" w:hAnsiTheme="minorHAnsi" w:cstheme="minorHAnsi"/>
          <w:sz w:val="22"/>
          <w:szCs w:val="22"/>
        </w:rPr>
      </w:pPr>
      <w:r w:rsidRPr="008B2D0C">
        <w:rPr>
          <w:rFonts w:asciiTheme="minorHAnsi" w:hAnsiTheme="minorHAnsi" w:cstheme="minorHAnsi"/>
          <w:b/>
          <w:sz w:val="22"/>
          <w:szCs w:val="22"/>
        </w:rPr>
        <w:t>Note:</w:t>
      </w:r>
      <w:r w:rsidRPr="008B2D0C">
        <w:rPr>
          <w:rFonts w:asciiTheme="minorHAnsi" w:hAnsiTheme="minorHAnsi" w:cstheme="minorHAnsi"/>
          <w:sz w:val="22"/>
          <w:szCs w:val="22"/>
        </w:rPr>
        <w:t xml:space="preserve"> Recorded votes are </w:t>
      </w:r>
      <w:r w:rsidRPr="008B2D0C">
        <w:rPr>
          <w:rFonts w:asciiTheme="minorHAnsi" w:hAnsiTheme="minorHAnsi" w:cstheme="minorHAnsi"/>
          <w:i/>
          <w:sz w:val="22"/>
          <w:szCs w:val="22"/>
        </w:rPr>
        <w:t>italicized</w:t>
      </w:r>
      <w:r w:rsidRPr="008B2D0C">
        <w:rPr>
          <w:rFonts w:asciiTheme="minorHAnsi" w:hAnsiTheme="minorHAnsi" w:cstheme="minorHAnsi"/>
          <w:sz w:val="22"/>
          <w:szCs w:val="22"/>
        </w:rPr>
        <w:t xml:space="preserve">; </w:t>
      </w:r>
      <w:r w:rsidR="00E51FB7" w:rsidRPr="008B2D0C">
        <w:rPr>
          <w:rFonts w:asciiTheme="minorHAnsi" w:hAnsiTheme="minorHAnsi" w:cstheme="minorHAnsi"/>
          <w:sz w:val="22"/>
          <w:szCs w:val="22"/>
        </w:rPr>
        <w:t xml:space="preserve">motions and </w:t>
      </w:r>
      <w:r w:rsidRPr="008B2D0C">
        <w:rPr>
          <w:rFonts w:asciiTheme="minorHAnsi" w:hAnsiTheme="minorHAnsi" w:cstheme="minorHAnsi"/>
          <w:sz w:val="22"/>
          <w:szCs w:val="22"/>
        </w:rPr>
        <w:t xml:space="preserve">action items are in </w:t>
      </w:r>
      <w:r w:rsidRPr="008B2D0C">
        <w:rPr>
          <w:rFonts w:asciiTheme="minorHAnsi" w:hAnsiTheme="minorHAnsi" w:cstheme="minorHAnsi"/>
          <w:b/>
          <w:sz w:val="22"/>
          <w:szCs w:val="22"/>
        </w:rPr>
        <w:t>boldface</w:t>
      </w:r>
      <w:r w:rsidR="00E51FB7" w:rsidRPr="008B2D0C">
        <w:rPr>
          <w:rFonts w:asciiTheme="minorHAnsi" w:hAnsiTheme="minorHAnsi" w:cstheme="minorHAnsi"/>
          <w:sz w:val="22"/>
          <w:szCs w:val="22"/>
        </w:rPr>
        <w:t>, and bracketed statements [</w:t>
      </w:r>
      <w:r w:rsidR="00373318" w:rsidRPr="008B2D0C">
        <w:rPr>
          <w:rFonts w:asciiTheme="minorHAnsi" w:hAnsiTheme="minorHAnsi" w:cstheme="minorHAnsi"/>
          <w:sz w:val="22"/>
          <w:szCs w:val="22"/>
        </w:rPr>
        <w:t>supplemental inserts</w:t>
      </w:r>
      <w:r w:rsidR="00E51FB7" w:rsidRPr="008B2D0C">
        <w:rPr>
          <w:rFonts w:asciiTheme="minorHAnsi" w:hAnsiTheme="minorHAnsi" w:cstheme="minorHAnsi"/>
          <w:sz w:val="22"/>
          <w:szCs w:val="22"/>
        </w:rPr>
        <w:t>] are</w:t>
      </w:r>
      <w:r w:rsidR="00373318" w:rsidRPr="008B2D0C">
        <w:rPr>
          <w:rFonts w:asciiTheme="minorHAnsi" w:hAnsiTheme="minorHAnsi" w:cstheme="minorHAnsi"/>
          <w:sz w:val="22"/>
          <w:szCs w:val="22"/>
        </w:rPr>
        <w:t xml:space="preserve"> to clarify discussion</w:t>
      </w:r>
      <w:r w:rsidR="00E51FB7" w:rsidRPr="008B2D0C">
        <w:rPr>
          <w:rFonts w:asciiTheme="minorHAnsi" w:hAnsiTheme="minorHAnsi" w:cstheme="minorHAnsi"/>
          <w:sz w:val="22"/>
          <w:szCs w:val="22"/>
        </w:rPr>
        <w:t>.</w:t>
      </w:r>
    </w:p>
    <w:p w:rsidR="00FC68FE" w:rsidRPr="008B2D0C" w:rsidRDefault="00FC68FE" w:rsidP="0090783E">
      <w:pPr>
        <w:pStyle w:val="Default"/>
        <w:rPr>
          <w:rFonts w:asciiTheme="minorHAnsi" w:hAnsiTheme="minorHAnsi"/>
          <w:sz w:val="22"/>
          <w:szCs w:val="22"/>
        </w:rPr>
      </w:pPr>
    </w:p>
    <w:p w:rsidR="00F910D2" w:rsidRPr="008B2D0C" w:rsidRDefault="00122497" w:rsidP="00F910D2">
      <w:pPr>
        <w:spacing w:line="240" w:lineRule="auto"/>
        <w:rPr>
          <w:rFonts w:cstheme="minorHAnsi"/>
        </w:rPr>
      </w:pPr>
      <w:r w:rsidRPr="008B2D0C">
        <w:rPr>
          <w:rFonts w:cstheme="minorHAnsi"/>
        </w:rPr>
        <w:t xml:space="preserve">Meeting called to </w:t>
      </w:r>
      <w:r w:rsidRPr="00E4025A">
        <w:rPr>
          <w:rFonts w:cstheme="minorHAnsi"/>
        </w:rPr>
        <w:t xml:space="preserve">order </w:t>
      </w:r>
      <w:r w:rsidRPr="00E4025A">
        <w:rPr>
          <w:rFonts w:cstheme="minorHAnsi"/>
          <w:b/>
        </w:rPr>
        <w:t>at 9:15</w:t>
      </w:r>
      <w:r w:rsidR="0081151C" w:rsidRPr="00E4025A">
        <w:rPr>
          <w:rFonts w:cstheme="minorHAnsi"/>
          <w:b/>
        </w:rPr>
        <w:t xml:space="preserve"> a.m.</w:t>
      </w:r>
      <w:r w:rsidR="0081151C" w:rsidRPr="00E4025A">
        <w:rPr>
          <w:rFonts w:cstheme="minorHAnsi"/>
        </w:rPr>
        <w:t xml:space="preserve"> by </w:t>
      </w:r>
      <w:r w:rsidR="0081151C" w:rsidRPr="008B2D0C">
        <w:rPr>
          <w:rFonts w:cstheme="minorHAnsi"/>
        </w:rPr>
        <w:t>Gene Turner, Chair 2016-2017</w:t>
      </w:r>
      <w:r w:rsidR="00F910D2" w:rsidRPr="008B2D0C">
        <w:rPr>
          <w:rFonts w:cstheme="minorHAnsi"/>
        </w:rPr>
        <w:t>.</w:t>
      </w:r>
    </w:p>
    <w:p w:rsidR="00F910D2" w:rsidRPr="005E1428" w:rsidRDefault="00E33253" w:rsidP="00E33253">
      <w:pPr>
        <w:pStyle w:val="Heading3"/>
      </w:pPr>
      <w:r>
        <w:t>1.</w:t>
      </w:r>
      <w:r>
        <w:tab/>
      </w:r>
      <w:r w:rsidR="00F27FCD" w:rsidRPr="005E1428">
        <w:t>Call t</w:t>
      </w:r>
      <w:r w:rsidR="00981D30" w:rsidRPr="005E1428">
        <w:t xml:space="preserve">o Order / Approval of Agenda / </w:t>
      </w:r>
      <w:r w:rsidR="00F27FCD" w:rsidRPr="005E1428">
        <w:t xml:space="preserve">Minutes / </w:t>
      </w:r>
      <w:r w:rsidR="00F910D2" w:rsidRPr="005E1428">
        <w:t>Announcements:</w:t>
      </w:r>
    </w:p>
    <w:p w:rsidR="00F27FCD" w:rsidRPr="008B2D0C" w:rsidRDefault="00F27FCD" w:rsidP="00F27FCD">
      <w:pPr>
        <w:spacing w:after="200" w:line="240" w:lineRule="auto"/>
        <w:ind w:left="720"/>
        <w:rPr>
          <w:rFonts w:cstheme="minorHAnsi"/>
        </w:rPr>
      </w:pPr>
      <w:r w:rsidRPr="008B2D0C">
        <w:rPr>
          <w:b/>
        </w:rPr>
        <w:t xml:space="preserve">MOTION: To approve the </w:t>
      </w:r>
      <w:r w:rsidR="00122497" w:rsidRPr="008B2D0C">
        <w:rPr>
          <w:b/>
        </w:rPr>
        <w:t>Spring</w:t>
      </w:r>
      <w:r w:rsidRPr="008B2D0C">
        <w:rPr>
          <w:b/>
        </w:rPr>
        <w:t xml:space="preserve"> Agenda</w:t>
      </w:r>
      <w:r w:rsidR="00122497" w:rsidRPr="008B2D0C">
        <w:rPr>
          <w:b/>
        </w:rPr>
        <w:t xml:space="preserve"> (April 28</w:t>
      </w:r>
      <w:r w:rsidR="00143510" w:rsidRPr="008B2D0C">
        <w:rPr>
          <w:b/>
        </w:rPr>
        <w:t>, 2017</w:t>
      </w:r>
      <w:r w:rsidRPr="008B2D0C">
        <w:rPr>
          <w:b/>
        </w:rPr>
        <w:t>)</w:t>
      </w:r>
      <w:r w:rsidR="00143510" w:rsidRPr="008B2D0C">
        <w:t>. No objections.</w:t>
      </w:r>
      <w:r w:rsidRPr="008B2D0C">
        <w:rPr>
          <w:i/>
        </w:rPr>
        <w:br/>
      </w:r>
      <w:r w:rsidRPr="008B2D0C">
        <w:rPr>
          <w:i/>
        </w:rPr>
        <w:br/>
      </w:r>
      <w:r w:rsidRPr="008B2D0C">
        <w:rPr>
          <w:b/>
        </w:rPr>
        <w:t>MOTION: To approve the</w:t>
      </w:r>
      <w:r w:rsidR="00122497" w:rsidRPr="008B2D0C">
        <w:rPr>
          <w:b/>
        </w:rPr>
        <w:t xml:space="preserve"> Winter 2017 Minutes (January 27, 2017</w:t>
      </w:r>
      <w:r w:rsidRPr="008B2D0C">
        <w:rPr>
          <w:b/>
        </w:rPr>
        <w:t>)</w:t>
      </w:r>
      <w:r w:rsidRPr="008B2D0C">
        <w:t xml:space="preserve">. </w:t>
      </w:r>
      <w:r w:rsidRPr="008B2D0C">
        <w:rPr>
          <w:i/>
        </w:rPr>
        <w:t xml:space="preserve">M/S/P (Yeas </w:t>
      </w:r>
      <w:r w:rsidR="00145E4B" w:rsidRPr="008B2D0C">
        <w:rPr>
          <w:i/>
        </w:rPr>
        <w:t xml:space="preserve">12 – </w:t>
      </w:r>
      <w:r w:rsidRPr="008B2D0C">
        <w:rPr>
          <w:i/>
        </w:rPr>
        <w:t>8</w:t>
      </w:r>
      <w:r w:rsidR="00E129A8" w:rsidRPr="008B2D0C">
        <w:rPr>
          <w:i/>
        </w:rPr>
        <w:t xml:space="preserve"> </w:t>
      </w:r>
      <w:r w:rsidR="00F415DF">
        <w:rPr>
          <w:i/>
        </w:rPr>
        <w:t>online</w:t>
      </w:r>
      <w:r w:rsidR="00E129A8" w:rsidRPr="008B2D0C">
        <w:rPr>
          <w:i/>
        </w:rPr>
        <w:t>, and 4 present</w:t>
      </w:r>
      <w:r w:rsidR="00D92F5C" w:rsidRPr="008B2D0C">
        <w:rPr>
          <w:i/>
        </w:rPr>
        <w:t>,</w:t>
      </w:r>
      <w:r w:rsidR="00145E4B" w:rsidRPr="008B2D0C">
        <w:rPr>
          <w:i/>
        </w:rPr>
        <w:t xml:space="preserve"> </w:t>
      </w:r>
      <w:r w:rsidRPr="008B2D0C">
        <w:rPr>
          <w:i/>
        </w:rPr>
        <w:t xml:space="preserve">Nays 0). </w:t>
      </w:r>
      <w:r w:rsidR="00CB5616">
        <w:t>M</w:t>
      </w:r>
      <w:r w:rsidR="00E96753" w:rsidRPr="008B2D0C">
        <w:t>inutes</w:t>
      </w:r>
      <w:r w:rsidR="00CB5616">
        <w:t xml:space="preserve"> approved</w:t>
      </w:r>
      <w:r w:rsidR="00145E4B" w:rsidRPr="008B2D0C">
        <w:t>.</w:t>
      </w:r>
    </w:p>
    <w:p w:rsidR="000E6D48" w:rsidRPr="008B2D0C" w:rsidRDefault="000E6D48" w:rsidP="00F27FCD">
      <w:pPr>
        <w:spacing w:after="200" w:line="240" w:lineRule="auto"/>
        <w:ind w:left="720"/>
        <w:rPr>
          <w:rFonts w:cstheme="minorHAnsi"/>
        </w:rPr>
      </w:pPr>
      <w:r w:rsidRPr="008B2D0C">
        <w:rPr>
          <w:b/>
        </w:rPr>
        <w:t>ANNOUNCEMENTS:</w:t>
      </w:r>
    </w:p>
    <w:p w:rsidR="00E129A8" w:rsidRPr="008B2D0C" w:rsidRDefault="00E129A8" w:rsidP="00CF332C">
      <w:pPr>
        <w:pStyle w:val="ListParagraph"/>
        <w:numPr>
          <w:ilvl w:val="1"/>
          <w:numId w:val="3"/>
        </w:numPr>
        <w:tabs>
          <w:tab w:val="left" w:pos="3600"/>
          <w:tab w:val="left" w:pos="5040"/>
        </w:tabs>
        <w:spacing w:after="200"/>
        <w:rPr>
          <w:rFonts w:cstheme="minorHAnsi"/>
        </w:rPr>
      </w:pPr>
      <w:r w:rsidRPr="008B2D0C">
        <w:rPr>
          <w:rFonts w:cstheme="minorHAnsi"/>
        </w:rPr>
        <w:t>Gene Geisler will fund the 2018 symposium awards with a contribution of $25,000</w:t>
      </w:r>
      <w:r w:rsidR="00CB5616">
        <w:rPr>
          <w:rFonts w:cstheme="minorHAnsi"/>
        </w:rPr>
        <w:t>.</w:t>
      </w:r>
    </w:p>
    <w:p w:rsidR="008633AD" w:rsidRDefault="00061ADF" w:rsidP="008633AD">
      <w:pPr>
        <w:pStyle w:val="ListParagraph"/>
        <w:numPr>
          <w:ilvl w:val="1"/>
          <w:numId w:val="3"/>
        </w:numPr>
        <w:tabs>
          <w:tab w:val="left" w:pos="3600"/>
          <w:tab w:val="left" w:pos="5040"/>
        </w:tabs>
        <w:spacing w:after="200"/>
        <w:rPr>
          <w:rFonts w:cstheme="minorHAnsi"/>
        </w:rPr>
      </w:pPr>
      <w:r w:rsidRPr="008B2D0C">
        <w:rPr>
          <w:rFonts w:cstheme="minorHAnsi"/>
        </w:rPr>
        <w:t>Student Symposium</w:t>
      </w:r>
      <w:r w:rsidR="00E96753" w:rsidRPr="008B2D0C">
        <w:rPr>
          <w:rFonts w:cstheme="minorHAnsi"/>
        </w:rPr>
        <w:t xml:space="preserve"> location is unknown</w:t>
      </w:r>
      <w:r w:rsidR="00D92F5C" w:rsidRPr="008B2D0C">
        <w:rPr>
          <w:rFonts w:cstheme="minorHAnsi"/>
        </w:rPr>
        <w:t xml:space="preserve"> at this time, but Long Beach, Northridge and Los Angeles will consider </w:t>
      </w:r>
      <w:r w:rsidR="00E96753" w:rsidRPr="008B2D0C">
        <w:rPr>
          <w:rFonts w:cstheme="minorHAnsi"/>
        </w:rPr>
        <w:t>hosting [</w:t>
      </w:r>
      <w:r w:rsidR="00DB6365" w:rsidRPr="008B2D0C">
        <w:rPr>
          <w:rFonts w:cstheme="minorHAnsi"/>
        </w:rPr>
        <w:t>April 26-27, 2018 or May 3-4</w:t>
      </w:r>
      <w:r w:rsidR="00D92F5C" w:rsidRPr="008B2D0C">
        <w:rPr>
          <w:rFonts w:cstheme="minorHAnsi"/>
        </w:rPr>
        <w:t>, 2018)</w:t>
      </w:r>
      <w:r w:rsidR="00EA57EF" w:rsidRPr="008B2D0C">
        <w:rPr>
          <w:rFonts w:cstheme="minorHAnsi"/>
        </w:rPr>
        <w:t xml:space="preserve">]. </w:t>
      </w:r>
      <w:r w:rsidR="00CB5616">
        <w:rPr>
          <w:rFonts w:cstheme="minorHAnsi"/>
        </w:rPr>
        <w:t xml:space="preserve">Discussion included the consideration of </w:t>
      </w:r>
      <w:r w:rsidR="00A93E80" w:rsidRPr="008B2D0C">
        <w:rPr>
          <w:rFonts w:cstheme="minorHAnsi"/>
        </w:rPr>
        <w:t xml:space="preserve">a </w:t>
      </w:r>
      <w:r w:rsidR="00EA57EF" w:rsidRPr="008B2D0C">
        <w:rPr>
          <w:rFonts w:cstheme="minorHAnsi"/>
        </w:rPr>
        <w:t>central region</w:t>
      </w:r>
      <w:r w:rsidR="00A93E80" w:rsidRPr="008B2D0C">
        <w:rPr>
          <w:rFonts w:cstheme="minorHAnsi"/>
        </w:rPr>
        <w:t xml:space="preserve"> as </w:t>
      </w:r>
      <w:r w:rsidR="00CB5616">
        <w:rPr>
          <w:rFonts w:cstheme="minorHAnsi"/>
        </w:rPr>
        <w:t>a third zone for hosting the symposium</w:t>
      </w:r>
      <w:r w:rsidR="00EA57EF" w:rsidRPr="008B2D0C">
        <w:rPr>
          <w:rFonts w:cstheme="minorHAnsi"/>
        </w:rPr>
        <w:t>.</w:t>
      </w:r>
      <w:r w:rsidR="00EA57EF" w:rsidRPr="00E4025A">
        <w:rPr>
          <w:rFonts w:cstheme="minorHAnsi"/>
        </w:rPr>
        <w:t xml:space="preserve"> </w:t>
      </w:r>
      <w:r w:rsidR="00CB5616" w:rsidRPr="00E4025A">
        <w:rPr>
          <w:rFonts w:cstheme="minorHAnsi"/>
        </w:rPr>
        <w:t>[Long Beach has confirmed it will host the 43</w:t>
      </w:r>
      <w:r w:rsidR="00CB5616" w:rsidRPr="00E4025A">
        <w:rPr>
          <w:rFonts w:cstheme="minorHAnsi"/>
          <w:vertAlign w:val="superscript"/>
        </w:rPr>
        <w:t>rd</w:t>
      </w:r>
      <w:r w:rsidR="00CB5616" w:rsidRPr="00E4025A">
        <w:rPr>
          <w:rFonts w:cstheme="minorHAnsi"/>
        </w:rPr>
        <w:t xml:space="preserve"> Annual Symposium on May 3, 2018 with </w:t>
      </w:r>
      <w:r w:rsidR="00CB5616" w:rsidRPr="00E4025A">
        <w:rPr>
          <w:rFonts w:cstheme="minorHAnsi"/>
        </w:rPr>
        <w:lastRenderedPageBreak/>
        <w:t xml:space="preserve">the SSRIC Spring Business Meeting on May 4, 2018.] </w:t>
      </w:r>
      <w:r w:rsidR="00EA57EF" w:rsidRPr="008B2D0C">
        <w:rPr>
          <w:rFonts w:cstheme="minorHAnsi"/>
        </w:rPr>
        <w:t>Eric Vogelsang volunteers to host in 2020.</w:t>
      </w:r>
    </w:p>
    <w:p w:rsidR="00CB5616" w:rsidRPr="00CB5616" w:rsidRDefault="00CB5616" w:rsidP="00CB5616">
      <w:pPr>
        <w:tabs>
          <w:tab w:val="left" w:pos="3600"/>
          <w:tab w:val="left" w:pos="5040"/>
        </w:tabs>
        <w:spacing w:after="200"/>
        <w:rPr>
          <w:rFonts w:cstheme="minorHAnsi"/>
        </w:rPr>
      </w:pPr>
      <w:r>
        <w:rPr>
          <w:rFonts w:cstheme="minorHAnsi"/>
        </w:rPr>
        <w:t>[The following table lists the current campuses willing to host future symposiums.]</w:t>
      </w:r>
    </w:p>
    <w:p w:rsidR="008633AD" w:rsidRPr="0016565B" w:rsidRDefault="0016565B" w:rsidP="0016565B">
      <w:pPr>
        <w:tabs>
          <w:tab w:val="left" w:pos="3600"/>
          <w:tab w:val="left" w:pos="5040"/>
        </w:tabs>
        <w:spacing w:after="200"/>
        <w:rPr>
          <w:rFonts w:cstheme="minorHAnsi"/>
          <w:b/>
          <w:sz w:val="20"/>
          <w:szCs w:val="20"/>
        </w:rPr>
      </w:pPr>
      <w:r w:rsidRPr="0016565B">
        <w:rPr>
          <w:rFonts w:cstheme="minorHAnsi"/>
          <w:b/>
          <w:sz w:val="20"/>
          <w:szCs w:val="20"/>
        </w:rPr>
        <w:t xml:space="preserve">Table 1: List of Campuses Willing to Host Symposium by Year  </w:t>
      </w:r>
    </w:p>
    <w:tbl>
      <w:tblPr>
        <w:tblStyle w:val="LightList-Accent5"/>
        <w:tblW w:w="0" w:type="auto"/>
        <w:tblLook w:val="0600" w:firstRow="0" w:lastRow="0" w:firstColumn="0" w:lastColumn="0" w:noHBand="1" w:noVBand="1"/>
        <w:tblCaption w:val="Possible host campuses for Symposium, 2018 through 2026"/>
        <w:tblDescription w:val="Identifies campus by year and by Symposium number (1976 = 1), and its geographic location (Northern vs. Southern)"/>
      </w:tblPr>
      <w:tblGrid>
        <w:gridCol w:w="904"/>
        <w:gridCol w:w="1067"/>
        <w:gridCol w:w="1776"/>
        <w:gridCol w:w="5603"/>
      </w:tblGrid>
      <w:tr w:rsidR="008633AD" w:rsidRPr="0016565B" w:rsidTr="00CF1FA6">
        <w:trPr>
          <w:tblHeader/>
        </w:trPr>
        <w:tc>
          <w:tcPr>
            <w:tcW w:w="904" w:type="dxa"/>
          </w:tcPr>
          <w:p w:rsidR="008633AD" w:rsidRPr="00CB5616" w:rsidRDefault="008633AD" w:rsidP="008633AD">
            <w:pPr>
              <w:rPr>
                <w:rFonts w:cs="Times New Roman"/>
                <w:b/>
                <w:sz w:val="18"/>
                <w:szCs w:val="18"/>
              </w:rPr>
            </w:pPr>
            <w:r w:rsidRPr="00CB5616">
              <w:rPr>
                <w:rFonts w:cs="Times New Roman"/>
                <w:sz w:val="18"/>
                <w:szCs w:val="18"/>
              </w:rPr>
              <w:t>Annual</w:t>
            </w:r>
          </w:p>
        </w:tc>
        <w:tc>
          <w:tcPr>
            <w:tcW w:w="1067" w:type="dxa"/>
          </w:tcPr>
          <w:p w:rsidR="008633AD" w:rsidRPr="00CB5616" w:rsidRDefault="008633AD" w:rsidP="00E5642C">
            <w:pPr>
              <w:rPr>
                <w:rFonts w:cs="Times New Roman"/>
                <w:b/>
                <w:sz w:val="18"/>
                <w:szCs w:val="18"/>
              </w:rPr>
            </w:pPr>
            <w:r w:rsidRPr="00CB5616">
              <w:rPr>
                <w:rFonts w:cs="Times New Roman"/>
                <w:sz w:val="18"/>
                <w:szCs w:val="18"/>
              </w:rPr>
              <w:t>Year</w:t>
            </w:r>
          </w:p>
        </w:tc>
        <w:tc>
          <w:tcPr>
            <w:tcW w:w="1776" w:type="dxa"/>
          </w:tcPr>
          <w:p w:rsidR="008633AD" w:rsidRPr="00CB5616" w:rsidRDefault="008633AD" w:rsidP="00E5642C">
            <w:pPr>
              <w:rPr>
                <w:rFonts w:cs="Times New Roman"/>
                <w:b/>
                <w:sz w:val="18"/>
                <w:szCs w:val="18"/>
              </w:rPr>
            </w:pPr>
            <w:r w:rsidRPr="00CB5616">
              <w:rPr>
                <w:rFonts w:cs="Times New Roman"/>
                <w:sz w:val="18"/>
                <w:szCs w:val="18"/>
              </w:rPr>
              <w:t>Region</w:t>
            </w:r>
          </w:p>
        </w:tc>
        <w:tc>
          <w:tcPr>
            <w:tcW w:w="5603" w:type="dxa"/>
          </w:tcPr>
          <w:p w:rsidR="008633AD" w:rsidRPr="00CB5616" w:rsidRDefault="008633AD" w:rsidP="00E5642C">
            <w:pPr>
              <w:rPr>
                <w:rFonts w:cs="Times New Roman"/>
                <w:b/>
                <w:sz w:val="18"/>
                <w:szCs w:val="18"/>
              </w:rPr>
            </w:pPr>
            <w:r w:rsidRPr="00CB5616">
              <w:rPr>
                <w:rFonts w:cs="Times New Roman"/>
                <w:sz w:val="18"/>
                <w:szCs w:val="18"/>
              </w:rPr>
              <w:t>Host Campus</w:t>
            </w:r>
          </w:p>
        </w:tc>
      </w:tr>
      <w:tr w:rsidR="008633AD" w:rsidRPr="0016565B" w:rsidTr="00CF1FA6">
        <w:tc>
          <w:tcPr>
            <w:tcW w:w="904" w:type="dxa"/>
          </w:tcPr>
          <w:p w:rsidR="008633AD" w:rsidRPr="0016565B" w:rsidRDefault="008633AD" w:rsidP="00E5642C">
            <w:pPr>
              <w:rPr>
                <w:rFonts w:cs="Times New Roman"/>
                <w:sz w:val="18"/>
                <w:szCs w:val="18"/>
              </w:rPr>
            </w:pPr>
            <w:r w:rsidRPr="0016565B">
              <w:rPr>
                <w:rFonts w:cs="Times New Roman"/>
                <w:sz w:val="18"/>
                <w:szCs w:val="18"/>
              </w:rPr>
              <w:t>43</w:t>
            </w:r>
          </w:p>
        </w:tc>
        <w:tc>
          <w:tcPr>
            <w:tcW w:w="1067" w:type="dxa"/>
          </w:tcPr>
          <w:p w:rsidR="008633AD" w:rsidRPr="0016565B" w:rsidRDefault="008633AD" w:rsidP="00E5642C">
            <w:pPr>
              <w:rPr>
                <w:rFonts w:cs="Times New Roman"/>
                <w:sz w:val="18"/>
                <w:szCs w:val="18"/>
              </w:rPr>
            </w:pPr>
            <w:r w:rsidRPr="0016565B">
              <w:rPr>
                <w:rFonts w:cs="Times New Roman"/>
                <w:sz w:val="18"/>
                <w:szCs w:val="18"/>
              </w:rPr>
              <w:t>2018</w:t>
            </w:r>
          </w:p>
        </w:tc>
        <w:tc>
          <w:tcPr>
            <w:tcW w:w="1776" w:type="dxa"/>
          </w:tcPr>
          <w:p w:rsidR="008633AD" w:rsidRPr="0016565B" w:rsidRDefault="008633AD" w:rsidP="00E5642C">
            <w:pPr>
              <w:rPr>
                <w:rFonts w:cs="Times New Roman"/>
                <w:sz w:val="18"/>
                <w:szCs w:val="18"/>
              </w:rPr>
            </w:pPr>
            <w:r w:rsidRPr="0016565B">
              <w:rPr>
                <w:rFonts w:cs="Times New Roman"/>
                <w:sz w:val="18"/>
                <w:szCs w:val="18"/>
              </w:rPr>
              <w:t>Southern</w:t>
            </w:r>
          </w:p>
        </w:tc>
        <w:tc>
          <w:tcPr>
            <w:tcW w:w="5603" w:type="dxa"/>
          </w:tcPr>
          <w:p w:rsidR="008633AD" w:rsidRPr="0016565B" w:rsidRDefault="008633AD" w:rsidP="00E5642C">
            <w:pPr>
              <w:rPr>
                <w:rFonts w:cs="Times New Roman"/>
                <w:sz w:val="18"/>
                <w:szCs w:val="18"/>
              </w:rPr>
            </w:pPr>
            <w:r w:rsidRPr="0016565B">
              <w:rPr>
                <w:rFonts w:cs="Times New Roman"/>
                <w:sz w:val="18"/>
                <w:szCs w:val="18"/>
              </w:rPr>
              <w:t xml:space="preserve">Long Beach – </w:t>
            </w:r>
            <w:r w:rsidR="00CB5616">
              <w:rPr>
                <w:rFonts w:cs="Times New Roman"/>
                <w:sz w:val="18"/>
                <w:szCs w:val="18"/>
              </w:rPr>
              <w:t xml:space="preserve">Jose and </w:t>
            </w:r>
            <w:r w:rsidRPr="0016565B">
              <w:rPr>
                <w:rFonts w:cs="Times New Roman"/>
                <w:sz w:val="18"/>
                <w:szCs w:val="18"/>
              </w:rPr>
              <w:t>Stafford</w:t>
            </w:r>
          </w:p>
        </w:tc>
      </w:tr>
      <w:tr w:rsidR="008633AD" w:rsidRPr="0016565B" w:rsidTr="00CF1FA6">
        <w:tc>
          <w:tcPr>
            <w:tcW w:w="904" w:type="dxa"/>
          </w:tcPr>
          <w:p w:rsidR="008633AD" w:rsidRPr="0016565B" w:rsidRDefault="008633AD" w:rsidP="00E5642C">
            <w:pPr>
              <w:rPr>
                <w:rFonts w:cs="Times New Roman"/>
                <w:sz w:val="18"/>
                <w:szCs w:val="18"/>
              </w:rPr>
            </w:pPr>
            <w:r w:rsidRPr="0016565B">
              <w:rPr>
                <w:rFonts w:cs="Times New Roman"/>
                <w:sz w:val="18"/>
                <w:szCs w:val="18"/>
              </w:rPr>
              <w:t>44</w:t>
            </w:r>
          </w:p>
        </w:tc>
        <w:tc>
          <w:tcPr>
            <w:tcW w:w="1067" w:type="dxa"/>
          </w:tcPr>
          <w:p w:rsidR="008633AD" w:rsidRPr="0016565B" w:rsidRDefault="008633AD" w:rsidP="00E5642C">
            <w:pPr>
              <w:rPr>
                <w:rFonts w:cs="Times New Roman"/>
                <w:sz w:val="18"/>
                <w:szCs w:val="18"/>
              </w:rPr>
            </w:pPr>
            <w:r w:rsidRPr="0016565B">
              <w:rPr>
                <w:rFonts w:cs="Times New Roman"/>
                <w:sz w:val="18"/>
                <w:szCs w:val="18"/>
              </w:rPr>
              <w:t>2019</w:t>
            </w:r>
          </w:p>
        </w:tc>
        <w:tc>
          <w:tcPr>
            <w:tcW w:w="1776" w:type="dxa"/>
          </w:tcPr>
          <w:p w:rsidR="008633AD" w:rsidRPr="0016565B" w:rsidRDefault="008633AD" w:rsidP="00E5642C">
            <w:pPr>
              <w:rPr>
                <w:rFonts w:cs="Times New Roman"/>
                <w:sz w:val="18"/>
                <w:szCs w:val="18"/>
              </w:rPr>
            </w:pPr>
            <w:r w:rsidRPr="0016565B">
              <w:rPr>
                <w:rFonts w:cs="Times New Roman"/>
                <w:sz w:val="18"/>
                <w:szCs w:val="18"/>
              </w:rPr>
              <w:t>Northern</w:t>
            </w:r>
          </w:p>
        </w:tc>
        <w:tc>
          <w:tcPr>
            <w:tcW w:w="5603" w:type="dxa"/>
          </w:tcPr>
          <w:p w:rsidR="008633AD" w:rsidRPr="0016565B" w:rsidRDefault="00CB5616" w:rsidP="00E5642C">
            <w:pPr>
              <w:rPr>
                <w:rFonts w:cs="Times New Roman"/>
                <w:sz w:val="18"/>
                <w:szCs w:val="18"/>
              </w:rPr>
            </w:pPr>
            <w:r>
              <w:rPr>
                <w:rFonts w:cs="Times New Roman"/>
                <w:sz w:val="18"/>
                <w:szCs w:val="18"/>
              </w:rPr>
              <w:t>Stanislaus – Nancy</w:t>
            </w:r>
            <w:r w:rsidR="008633AD" w:rsidRPr="0016565B">
              <w:rPr>
                <w:rFonts w:cs="Times New Roman"/>
                <w:sz w:val="18"/>
                <w:szCs w:val="18"/>
              </w:rPr>
              <w:t xml:space="preserve">, Chico – </w:t>
            </w:r>
            <w:r w:rsidR="00687039">
              <w:rPr>
                <w:rFonts w:cs="Times New Roman"/>
                <w:sz w:val="18"/>
                <w:szCs w:val="18"/>
              </w:rPr>
              <w:t>Lori</w:t>
            </w:r>
            <w:r w:rsidR="008633AD" w:rsidRPr="0016565B">
              <w:rPr>
                <w:rFonts w:cs="Times New Roman"/>
                <w:sz w:val="18"/>
                <w:szCs w:val="18"/>
              </w:rPr>
              <w:t>, SFSU – Francis</w:t>
            </w:r>
          </w:p>
        </w:tc>
      </w:tr>
      <w:tr w:rsidR="008633AD" w:rsidRPr="0016565B" w:rsidTr="00CF1FA6">
        <w:tc>
          <w:tcPr>
            <w:tcW w:w="904" w:type="dxa"/>
          </w:tcPr>
          <w:p w:rsidR="008633AD" w:rsidRPr="0016565B" w:rsidRDefault="008633AD" w:rsidP="00E5642C">
            <w:pPr>
              <w:rPr>
                <w:rFonts w:cs="Times New Roman"/>
                <w:sz w:val="18"/>
                <w:szCs w:val="18"/>
              </w:rPr>
            </w:pPr>
            <w:r w:rsidRPr="0016565B">
              <w:rPr>
                <w:rFonts w:cs="Times New Roman"/>
                <w:sz w:val="18"/>
                <w:szCs w:val="18"/>
              </w:rPr>
              <w:t>45</w:t>
            </w:r>
          </w:p>
        </w:tc>
        <w:tc>
          <w:tcPr>
            <w:tcW w:w="1067" w:type="dxa"/>
          </w:tcPr>
          <w:p w:rsidR="008633AD" w:rsidRPr="0016565B" w:rsidRDefault="008633AD" w:rsidP="00E5642C">
            <w:pPr>
              <w:rPr>
                <w:rFonts w:cs="Times New Roman"/>
                <w:sz w:val="18"/>
                <w:szCs w:val="18"/>
              </w:rPr>
            </w:pPr>
            <w:r w:rsidRPr="0016565B">
              <w:rPr>
                <w:rFonts w:cs="Times New Roman"/>
                <w:sz w:val="18"/>
                <w:szCs w:val="18"/>
              </w:rPr>
              <w:t>2020</w:t>
            </w:r>
          </w:p>
        </w:tc>
        <w:tc>
          <w:tcPr>
            <w:tcW w:w="1776" w:type="dxa"/>
          </w:tcPr>
          <w:p w:rsidR="008633AD" w:rsidRPr="0016565B" w:rsidRDefault="008633AD" w:rsidP="00E5642C">
            <w:pPr>
              <w:rPr>
                <w:rFonts w:cs="Times New Roman"/>
                <w:sz w:val="18"/>
                <w:szCs w:val="18"/>
              </w:rPr>
            </w:pPr>
            <w:r w:rsidRPr="0016565B">
              <w:rPr>
                <w:rFonts w:cs="Times New Roman"/>
                <w:sz w:val="18"/>
                <w:szCs w:val="18"/>
              </w:rPr>
              <w:t>Southern</w:t>
            </w:r>
          </w:p>
        </w:tc>
        <w:tc>
          <w:tcPr>
            <w:tcW w:w="5603" w:type="dxa"/>
          </w:tcPr>
          <w:p w:rsidR="008633AD" w:rsidRPr="0016565B" w:rsidRDefault="00CB5616" w:rsidP="00E5642C">
            <w:pPr>
              <w:rPr>
                <w:rFonts w:cs="Times New Roman"/>
                <w:sz w:val="18"/>
                <w:szCs w:val="18"/>
              </w:rPr>
            </w:pPr>
            <w:r>
              <w:rPr>
                <w:rFonts w:cs="Times New Roman"/>
                <w:sz w:val="18"/>
                <w:szCs w:val="18"/>
              </w:rPr>
              <w:t>Northridge – Regan</w:t>
            </w:r>
            <w:r w:rsidR="008633AD" w:rsidRPr="0016565B">
              <w:rPr>
                <w:rFonts w:cs="Times New Roman"/>
                <w:sz w:val="18"/>
                <w:szCs w:val="18"/>
              </w:rPr>
              <w:t xml:space="preserve"> San Bernardino – Eric</w:t>
            </w:r>
          </w:p>
        </w:tc>
      </w:tr>
      <w:tr w:rsidR="008633AD" w:rsidRPr="0016565B" w:rsidTr="00CF1FA6">
        <w:tc>
          <w:tcPr>
            <w:tcW w:w="904" w:type="dxa"/>
          </w:tcPr>
          <w:p w:rsidR="008633AD" w:rsidRPr="0016565B" w:rsidRDefault="008633AD" w:rsidP="00E5642C">
            <w:pPr>
              <w:rPr>
                <w:rFonts w:cs="Times New Roman"/>
                <w:sz w:val="18"/>
                <w:szCs w:val="18"/>
              </w:rPr>
            </w:pPr>
            <w:r w:rsidRPr="0016565B">
              <w:rPr>
                <w:rFonts w:cs="Times New Roman"/>
                <w:sz w:val="18"/>
                <w:szCs w:val="18"/>
              </w:rPr>
              <w:t>46</w:t>
            </w:r>
          </w:p>
        </w:tc>
        <w:tc>
          <w:tcPr>
            <w:tcW w:w="1067" w:type="dxa"/>
          </w:tcPr>
          <w:p w:rsidR="008633AD" w:rsidRPr="0016565B" w:rsidRDefault="008633AD" w:rsidP="00E5642C">
            <w:pPr>
              <w:rPr>
                <w:rFonts w:cs="Times New Roman"/>
                <w:sz w:val="18"/>
                <w:szCs w:val="18"/>
              </w:rPr>
            </w:pPr>
            <w:r w:rsidRPr="0016565B">
              <w:rPr>
                <w:rFonts w:cs="Times New Roman"/>
                <w:sz w:val="18"/>
                <w:szCs w:val="18"/>
              </w:rPr>
              <w:t>2021</w:t>
            </w:r>
          </w:p>
        </w:tc>
        <w:tc>
          <w:tcPr>
            <w:tcW w:w="1776" w:type="dxa"/>
          </w:tcPr>
          <w:p w:rsidR="008633AD" w:rsidRPr="0016565B" w:rsidRDefault="008633AD" w:rsidP="00E5642C">
            <w:pPr>
              <w:rPr>
                <w:rFonts w:cs="Times New Roman"/>
                <w:sz w:val="18"/>
                <w:szCs w:val="18"/>
              </w:rPr>
            </w:pPr>
            <w:r w:rsidRPr="0016565B">
              <w:rPr>
                <w:rFonts w:cs="Times New Roman"/>
                <w:sz w:val="18"/>
                <w:szCs w:val="18"/>
              </w:rPr>
              <w:t>Northern</w:t>
            </w:r>
          </w:p>
        </w:tc>
        <w:tc>
          <w:tcPr>
            <w:tcW w:w="5603" w:type="dxa"/>
          </w:tcPr>
          <w:p w:rsidR="008633AD" w:rsidRPr="0016565B" w:rsidRDefault="00687039" w:rsidP="00E5642C">
            <w:pPr>
              <w:rPr>
                <w:rFonts w:cs="Times New Roman"/>
                <w:sz w:val="18"/>
                <w:szCs w:val="18"/>
              </w:rPr>
            </w:pPr>
            <w:r>
              <w:rPr>
                <w:rFonts w:cs="Times New Roman"/>
                <w:sz w:val="18"/>
                <w:szCs w:val="18"/>
              </w:rPr>
              <w:t>Chico – Lori</w:t>
            </w:r>
            <w:r w:rsidR="008633AD" w:rsidRPr="0016565B">
              <w:rPr>
                <w:rFonts w:cs="Times New Roman"/>
                <w:sz w:val="18"/>
                <w:szCs w:val="18"/>
              </w:rPr>
              <w:t>, SFSU – Francis</w:t>
            </w:r>
          </w:p>
        </w:tc>
      </w:tr>
      <w:tr w:rsidR="008633AD" w:rsidRPr="0016565B" w:rsidTr="00CF1FA6">
        <w:tc>
          <w:tcPr>
            <w:tcW w:w="904" w:type="dxa"/>
          </w:tcPr>
          <w:p w:rsidR="008633AD" w:rsidRPr="0016565B" w:rsidRDefault="008633AD" w:rsidP="00E5642C">
            <w:pPr>
              <w:rPr>
                <w:rFonts w:cs="Times New Roman"/>
                <w:sz w:val="18"/>
                <w:szCs w:val="18"/>
              </w:rPr>
            </w:pPr>
            <w:r w:rsidRPr="0016565B">
              <w:rPr>
                <w:rFonts w:cs="Times New Roman"/>
                <w:sz w:val="18"/>
                <w:szCs w:val="18"/>
              </w:rPr>
              <w:t>47</w:t>
            </w:r>
          </w:p>
        </w:tc>
        <w:tc>
          <w:tcPr>
            <w:tcW w:w="1067" w:type="dxa"/>
          </w:tcPr>
          <w:p w:rsidR="008633AD" w:rsidRPr="0016565B" w:rsidRDefault="008633AD" w:rsidP="00E5642C">
            <w:pPr>
              <w:rPr>
                <w:rFonts w:cs="Times New Roman"/>
                <w:sz w:val="18"/>
                <w:szCs w:val="18"/>
              </w:rPr>
            </w:pPr>
            <w:r w:rsidRPr="0016565B">
              <w:rPr>
                <w:rFonts w:cs="Times New Roman"/>
                <w:sz w:val="18"/>
                <w:szCs w:val="18"/>
              </w:rPr>
              <w:t>2022</w:t>
            </w:r>
          </w:p>
        </w:tc>
        <w:tc>
          <w:tcPr>
            <w:tcW w:w="1776" w:type="dxa"/>
          </w:tcPr>
          <w:p w:rsidR="008633AD" w:rsidRPr="0016565B" w:rsidRDefault="008633AD" w:rsidP="00E5642C">
            <w:pPr>
              <w:rPr>
                <w:rFonts w:cs="Times New Roman"/>
                <w:sz w:val="18"/>
                <w:szCs w:val="18"/>
              </w:rPr>
            </w:pPr>
            <w:r w:rsidRPr="0016565B">
              <w:rPr>
                <w:rFonts w:cs="Times New Roman"/>
                <w:sz w:val="18"/>
                <w:szCs w:val="18"/>
              </w:rPr>
              <w:t>Southern</w:t>
            </w:r>
          </w:p>
        </w:tc>
        <w:tc>
          <w:tcPr>
            <w:tcW w:w="5603" w:type="dxa"/>
          </w:tcPr>
          <w:p w:rsidR="008633AD" w:rsidRPr="0016565B" w:rsidRDefault="00CB5616" w:rsidP="00E5642C">
            <w:pPr>
              <w:rPr>
                <w:rFonts w:cs="Times New Roman"/>
                <w:sz w:val="18"/>
                <w:szCs w:val="18"/>
              </w:rPr>
            </w:pPr>
            <w:r w:rsidRPr="00CB5616">
              <w:rPr>
                <w:rFonts w:cs="Times New Roman"/>
                <w:color w:val="FF0000"/>
                <w:sz w:val="18"/>
                <w:szCs w:val="18"/>
              </w:rPr>
              <w:t xml:space="preserve">OPEN </w:t>
            </w:r>
            <w:r w:rsidR="008633AD" w:rsidRPr="0016565B">
              <w:rPr>
                <w:rFonts w:cs="Times New Roman"/>
                <w:sz w:val="18"/>
                <w:szCs w:val="18"/>
              </w:rPr>
              <w:t>50th Anniversary of the SSRIC.</w:t>
            </w:r>
          </w:p>
        </w:tc>
      </w:tr>
      <w:tr w:rsidR="008633AD" w:rsidRPr="0016565B" w:rsidTr="00CF1FA6">
        <w:tc>
          <w:tcPr>
            <w:tcW w:w="904" w:type="dxa"/>
          </w:tcPr>
          <w:p w:rsidR="008633AD" w:rsidRPr="0016565B" w:rsidRDefault="008633AD" w:rsidP="00E5642C">
            <w:pPr>
              <w:rPr>
                <w:rFonts w:cs="Times New Roman"/>
                <w:sz w:val="18"/>
                <w:szCs w:val="18"/>
              </w:rPr>
            </w:pPr>
            <w:r w:rsidRPr="0016565B">
              <w:rPr>
                <w:rFonts w:cs="Times New Roman"/>
                <w:sz w:val="18"/>
                <w:szCs w:val="18"/>
              </w:rPr>
              <w:t>48</w:t>
            </w:r>
          </w:p>
        </w:tc>
        <w:tc>
          <w:tcPr>
            <w:tcW w:w="1067" w:type="dxa"/>
          </w:tcPr>
          <w:p w:rsidR="008633AD" w:rsidRPr="0016565B" w:rsidRDefault="008633AD" w:rsidP="00E5642C">
            <w:pPr>
              <w:rPr>
                <w:rFonts w:cs="Times New Roman"/>
                <w:sz w:val="18"/>
                <w:szCs w:val="18"/>
              </w:rPr>
            </w:pPr>
            <w:r w:rsidRPr="0016565B">
              <w:rPr>
                <w:rFonts w:cs="Times New Roman"/>
                <w:sz w:val="18"/>
                <w:szCs w:val="18"/>
              </w:rPr>
              <w:t>2023</w:t>
            </w:r>
          </w:p>
        </w:tc>
        <w:tc>
          <w:tcPr>
            <w:tcW w:w="1776" w:type="dxa"/>
          </w:tcPr>
          <w:p w:rsidR="008633AD" w:rsidRPr="0016565B" w:rsidRDefault="008633AD" w:rsidP="00E5642C">
            <w:pPr>
              <w:rPr>
                <w:rFonts w:cs="Times New Roman"/>
                <w:sz w:val="18"/>
                <w:szCs w:val="18"/>
              </w:rPr>
            </w:pPr>
            <w:r w:rsidRPr="0016565B">
              <w:rPr>
                <w:rFonts w:cs="Times New Roman"/>
                <w:sz w:val="18"/>
                <w:szCs w:val="18"/>
              </w:rPr>
              <w:t>Northern</w:t>
            </w:r>
          </w:p>
        </w:tc>
        <w:tc>
          <w:tcPr>
            <w:tcW w:w="5603" w:type="dxa"/>
          </w:tcPr>
          <w:p w:rsidR="008633AD" w:rsidRPr="0016565B" w:rsidRDefault="008633AD" w:rsidP="00E5642C">
            <w:pPr>
              <w:rPr>
                <w:rFonts w:cs="Times New Roman"/>
                <w:sz w:val="18"/>
                <w:szCs w:val="18"/>
              </w:rPr>
            </w:pPr>
            <w:r w:rsidRPr="0016565B">
              <w:rPr>
                <w:rFonts w:cs="Times New Roman"/>
                <w:sz w:val="18"/>
                <w:szCs w:val="18"/>
              </w:rPr>
              <w:t>SFSU – Marcela</w:t>
            </w:r>
          </w:p>
        </w:tc>
      </w:tr>
      <w:tr w:rsidR="008633AD" w:rsidRPr="0016565B" w:rsidTr="00CF1FA6">
        <w:tc>
          <w:tcPr>
            <w:tcW w:w="904" w:type="dxa"/>
          </w:tcPr>
          <w:p w:rsidR="008633AD" w:rsidRPr="0016565B" w:rsidRDefault="008633AD" w:rsidP="00E5642C">
            <w:pPr>
              <w:rPr>
                <w:rFonts w:cs="Times New Roman"/>
                <w:sz w:val="18"/>
                <w:szCs w:val="18"/>
              </w:rPr>
            </w:pPr>
            <w:r w:rsidRPr="0016565B">
              <w:rPr>
                <w:rFonts w:cs="Times New Roman"/>
                <w:sz w:val="18"/>
                <w:szCs w:val="18"/>
              </w:rPr>
              <w:t>49</w:t>
            </w:r>
          </w:p>
        </w:tc>
        <w:tc>
          <w:tcPr>
            <w:tcW w:w="1067" w:type="dxa"/>
          </w:tcPr>
          <w:p w:rsidR="008633AD" w:rsidRPr="0016565B" w:rsidRDefault="008633AD" w:rsidP="00E5642C">
            <w:pPr>
              <w:rPr>
                <w:rFonts w:cs="Times New Roman"/>
                <w:sz w:val="18"/>
                <w:szCs w:val="18"/>
              </w:rPr>
            </w:pPr>
            <w:r w:rsidRPr="0016565B">
              <w:rPr>
                <w:rFonts w:cs="Times New Roman"/>
                <w:sz w:val="18"/>
                <w:szCs w:val="18"/>
              </w:rPr>
              <w:t>2024</w:t>
            </w:r>
          </w:p>
        </w:tc>
        <w:tc>
          <w:tcPr>
            <w:tcW w:w="1776" w:type="dxa"/>
          </w:tcPr>
          <w:p w:rsidR="008633AD" w:rsidRPr="0016565B" w:rsidRDefault="008633AD" w:rsidP="00E5642C">
            <w:pPr>
              <w:rPr>
                <w:rFonts w:cs="Times New Roman"/>
                <w:sz w:val="18"/>
                <w:szCs w:val="18"/>
              </w:rPr>
            </w:pPr>
            <w:r w:rsidRPr="0016565B">
              <w:rPr>
                <w:rFonts w:cs="Times New Roman"/>
                <w:sz w:val="18"/>
                <w:szCs w:val="18"/>
              </w:rPr>
              <w:t>Southern</w:t>
            </w:r>
          </w:p>
        </w:tc>
        <w:tc>
          <w:tcPr>
            <w:tcW w:w="5603" w:type="dxa"/>
          </w:tcPr>
          <w:p w:rsidR="008633AD" w:rsidRPr="00CB5616" w:rsidRDefault="00CB5616" w:rsidP="00E5642C">
            <w:pPr>
              <w:rPr>
                <w:rFonts w:cs="Times New Roman"/>
                <w:color w:val="FF0000"/>
                <w:sz w:val="18"/>
                <w:szCs w:val="18"/>
              </w:rPr>
            </w:pPr>
            <w:r w:rsidRPr="00CB5616">
              <w:rPr>
                <w:rFonts w:cs="Times New Roman"/>
                <w:color w:val="FF0000"/>
                <w:sz w:val="18"/>
                <w:szCs w:val="18"/>
              </w:rPr>
              <w:t>OPEN</w:t>
            </w:r>
          </w:p>
        </w:tc>
      </w:tr>
      <w:tr w:rsidR="008633AD" w:rsidRPr="0016565B" w:rsidTr="00CF1FA6">
        <w:tc>
          <w:tcPr>
            <w:tcW w:w="904" w:type="dxa"/>
          </w:tcPr>
          <w:p w:rsidR="008633AD" w:rsidRPr="0016565B" w:rsidRDefault="008633AD" w:rsidP="00E5642C">
            <w:pPr>
              <w:rPr>
                <w:rFonts w:cs="Times New Roman"/>
                <w:sz w:val="18"/>
                <w:szCs w:val="18"/>
              </w:rPr>
            </w:pPr>
            <w:r w:rsidRPr="0016565B">
              <w:rPr>
                <w:rFonts w:cs="Times New Roman"/>
                <w:sz w:val="18"/>
                <w:szCs w:val="18"/>
              </w:rPr>
              <w:t>50</w:t>
            </w:r>
          </w:p>
        </w:tc>
        <w:tc>
          <w:tcPr>
            <w:tcW w:w="1067" w:type="dxa"/>
          </w:tcPr>
          <w:p w:rsidR="008633AD" w:rsidRPr="0016565B" w:rsidRDefault="008633AD" w:rsidP="00E5642C">
            <w:pPr>
              <w:rPr>
                <w:rFonts w:cs="Times New Roman"/>
                <w:sz w:val="18"/>
                <w:szCs w:val="18"/>
              </w:rPr>
            </w:pPr>
            <w:r w:rsidRPr="0016565B">
              <w:rPr>
                <w:rFonts w:cs="Times New Roman"/>
                <w:sz w:val="18"/>
                <w:szCs w:val="18"/>
              </w:rPr>
              <w:t>2025</w:t>
            </w:r>
          </w:p>
        </w:tc>
        <w:tc>
          <w:tcPr>
            <w:tcW w:w="1776" w:type="dxa"/>
          </w:tcPr>
          <w:p w:rsidR="008633AD" w:rsidRPr="0016565B" w:rsidRDefault="008633AD" w:rsidP="00E5642C">
            <w:pPr>
              <w:rPr>
                <w:rFonts w:cs="Times New Roman"/>
                <w:sz w:val="18"/>
                <w:szCs w:val="18"/>
              </w:rPr>
            </w:pPr>
            <w:r w:rsidRPr="0016565B">
              <w:rPr>
                <w:rFonts w:cs="Times New Roman"/>
                <w:sz w:val="18"/>
                <w:szCs w:val="18"/>
              </w:rPr>
              <w:t>Northern</w:t>
            </w:r>
          </w:p>
        </w:tc>
        <w:tc>
          <w:tcPr>
            <w:tcW w:w="5603" w:type="dxa"/>
          </w:tcPr>
          <w:p w:rsidR="008633AD" w:rsidRPr="0016565B" w:rsidRDefault="008633AD" w:rsidP="00E5642C">
            <w:pPr>
              <w:rPr>
                <w:rFonts w:cs="Times New Roman"/>
                <w:sz w:val="18"/>
                <w:szCs w:val="18"/>
              </w:rPr>
            </w:pPr>
            <w:r w:rsidRPr="0016565B">
              <w:rPr>
                <w:rFonts w:cs="Times New Roman"/>
                <w:sz w:val="18"/>
                <w:szCs w:val="18"/>
              </w:rPr>
              <w:t>This will be the 50th Annual SSRIC Student Symposium. SFSU Marcela</w:t>
            </w:r>
          </w:p>
        </w:tc>
      </w:tr>
      <w:tr w:rsidR="008633AD" w:rsidRPr="0016565B" w:rsidTr="00CF1FA6">
        <w:tc>
          <w:tcPr>
            <w:tcW w:w="904" w:type="dxa"/>
          </w:tcPr>
          <w:p w:rsidR="008633AD" w:rsidRPr="0016565B" w:rsidRDefault="008633AD" w:rsidP="00E5642C">
            <w:pPr>
              <w:rPr>
                <w:rFonts w:cs="Times New Roman"/>
                <w:sz w:val="18"/>
                <w:szCs w:val="18"/>
              </w:rPr>
            </w:pPr>
            <w:r w:rsidRPr="0016565B">
              <w:rPr>
                <w:rFonts w:cs="Times New Roman"/>
                <w:sz w:val="18"/>
                <w:szCs w:val="18"/>
              </w:rPr>
              <w:t>51</w:t>
            </w:r>
          </w:p>
        </w:tc>
        <w:tc>
          <w:tcPr>
            <w:tcW w:w="1067" w:type="dxa"/>
          </w:tcPr>
          <w:p w:rsidR="008633AD" w:rsidRPr="0016565B" w:rsidRDefault="008633AD" w:rsidP="00E5642C">
            <w:pPr>
              <w:rPr>
                <w:rFonts w:cs="Times New Roman"/>
                <w:sz w:val="18"/>
                <w:szCs w:val="18"/>
              </w:rPr>
            </w:pPr>
            <w:r w:rsidRPr="0016565B">
              <w:rPr>
                <w:rFonts w:cs="Times New Roman"/>
                <w:sz w:val="18"/>
                <w:szCs w:val="18"/>
              </w:rPr>
              <w:t>2026</w:t>
            </w:r>
          </w:p>
        </w:tc>
        <w:tc>
          <w:tcPr>
            <w:tcW w:w="1776" w:type="dxa"/>
          </w:tcPr>
          <w:p w:rsidR="008633AD" w:rsidRPr="0016565B" w:rsidRDefault="008633AD" w:rsidP="00E5642C">
            <w:pPr>
              <w:rPr>
                <w:rFonts w:cs="Times New Roman"/>
                <w:sz w:val="18"/>
                <w:szCs w:val="18"/>
              </w:rPr>
            </w:pPr>
            <w:r w:rsidRPr="0016565B">
              <w:rPr>
                <w:rFonts w:cs="Times New Roman"/>
                <w:sz w:val="18"/>
                <w:szCs w:val="18"/>
              </w:rPr>
              <w:t>Southern</w:t>
            </w:r>
          </w:p>
        </w:tc>
        <w:tc>
          <w:tcPr>
            <w:tcW w:w="5603" w:type="dxa"/>
          </w:tcPr>
          <w:p w:rsidR="008633AD" w:rsidRPr="00CB5616" w:rsidRDefault="00CB5616" w:rsidP="00E5642C">
            <w:pPr>
              <w:rPr>
                <w:rFonts w:cs="Times New Roman"/>
                <w:color w:val="FF0000"/>
                <w:sz w:val="18"/>
                <w:szCs w:val="18"/>
              </w:rPr>
            </w:pPr>
            <w:r w:rsidRPr="00CB5616">
              <w:rPr>
                <w:rFonts w:cs="Times New Roman"/>
                <w:color w:val="FF0000"/>
                <w:sz w:val="18"/>
                <w:szCs w:val="18"/>
              </w:rPr>
              <w:t>OPEN</w:t>
            </w:r>
          </w:p>
          <w:p w:rsidR="008633AD" w:rsidRPr="0016565B" w:rsidRDefault="008633AD" w:rsidP="00E5642C">
            <w:pPr>
              <w:rPr>
                <w:rFonts w:cs="Times New Roman"/>
                <w:sz w:val="18"/>
                <w:szCs w:val="18"/>
              </w:rPr>
            </w:pPr>
          </w:p>
        </w:tc>
      </w:tr>
    </w:tbl>
    <w:p w:rsidR="008633AD" w:rsidRPr="0016565B" w:rsidRDefault="008633AD" w:rsidP="008633AD">
      <w:pPr>
        <w:tabs>
          <w:tab w:val="left" w:pos="3600"/>
          <w:tab w:val="left" w:pos="5040"/>
        </w:tabs>
        <w:spacing w:after="200"/>
        <w:rPr>
          <w:sz w:val="18"/>
          <w:szCs w:val="18"/>
        </w:rPr>
      </w:pPr>
    </w:p>
    <w:p w:rsidR="00E5642C" w:rsidRDefault="0016565B" w:rsidP="0016565B">
      <w:pPr>
        <w:pStyle w:val="ListParagraph"/>
        <w:spacing w:after="0" w:line="240" w:lineRule="auto"/>
        <w:ind w:left="0"/>
        <w:rPr>
          <w:sz w:val="18"/>
          <w:szCs w:val="18"/>
        </w:rPr>
      </w:pPr>
      <w:r w:rsidRPr="00750112">
        <w:rPr>
          <w:rFonts w:cs="Times New Roman"/>
          <w:sz w:val="18"/>
          <w:szCs w:val="18"/>
        </w:rPr>
        <w:t xml:space="preserve">The </w:t>
      </w:r>
      <w:r w:rsidR="00CB5616">
        <w:rPr>
          <w:rFonts w:cs="Times New Roman"/>
          <w:sz w:val="18"/>
          <w:szCs w:val="18"/>
        </w:rPr>
        <w:t xml:space="preserve">updated </w:t>
      </w:r>
      <w:r w:rsidRPr="00750112">
        <w:rPr>
          <w:rFonts w:cs="Times New Roman"/>
          <w:sz w:val="18"/>
          <w:szCs w:val="18"/>
        </w:rPr>
        <w:t>list below shows the campuses b</w:t>
      </w:r>
      <w:r>
        <w:rPr>
          <w:rFonts w:cs="Times New Roman"/>
          <w:sz w:val="18"/>
          <w:szCs w:val="18"/>
        </w:rPr>
        <w:t>y hosted years (starting in 1976</w:t>
      </w:r>
      <w:r w:rsidR="00E5642C">
        <w:rPr>
          <w:rFonts w:cs="Times New Roman"/>
          <w:sz w:val="18"/>
          <w:szCs w:val="18"/>
        </w:rPr>
        <w:t>). C</w:t>
      </w:r>
      <w:r w:rsidRPr="00750112">
        <w:rPr>
          <w:rFonts w:cs="Times New Roman"/>
          <w:sz w:val="18"/>
          <w:szCs w:val="18"/>
        </w:rPr>
        <w:t>a</w:t>
      </w:r>
      <w:r>
        <w:rPr>
          <w:rFonts w:cs="Times New Roman"/>
          <w:sz w:val="18"/>
          <w:szCs w:val="18"/>
        </w:rPr>
        <w:t>mpuses appearing without a date may have</w:t>
      </w:r>
      <w:r w:rsidRPr="00750112">
        <w:rPr>
          <w:rFonts w:cs="Times New Roman"/>
          <w:sz w:val="18"/>
          <w:szCs w:val="18"/>
        </w:rPr>
        <w:t xml:space="preserve"> hosted the symposium prio</w:t>
      </w:r>
      <w:r>
        <w:rPr>
          <w:rFonts w:cs="Times New Roman"/>
          <w:sz w:val="18"/>
          <w:szCs w:val="18"/>
        </w:rPr>
        <w:t>r to 1997</w:t>
      </w:r>
      <w:r w:rsidRPr="00750112">
        <w:rPr>
          <w:rFonts w:cs="Times New Roman"/>
          <w:sz w:val="18"/>
          <w:szCs w:val="18"/>
        </w:rPr>
        <w:t>.</w:t>
      </w:r>
      <w:r>
        <w:rPr>
          <w:rFonts w:cs="Times New Roman"/>
          <w:sz w:val="18"/>
          <w:szCs w:val="18"/>
        </w:rPr>
        <w:t xml:space="preserve"> </w:t>
      </w:r>
      <w:r w:rsidRPr="00750112">
        <w:rPr>
          <w:sz w:val="18"/>
          <w:szCs w:val="18"/>
        </w:rPr>
        <w:t>Missing are the host campuses for seven conferences: 1976, 1977, 1980, 1981, 1986, 1989, and 1993.</w:t>
      </w:r>
    </w:p>
    <w:p w:rsidR="00E5642C" w:rsidRDefault="00E5642C" w:rsidP="0016565B">
      <w:pPr>
        <w:pStyle w:val="ListParagraph"/>
        <w:spacing w:after="0" w:line="240" w:lineRule="auto"/>
        <w:ind w:left="0"/>
        <w:rPr>
          <w:sz w:val="18"/>
          <w:szCs w:val="18"/>
        </w:rPr>
      </w:pPr>
    </w:p>
    <w:p w:rsidR="00A511E2" w:rsidRDefault="00E5642C" w:rsidP="0016565B">
      <w:pPr>
        <w:pStyle w:val="ListParagraph"/>
        <w:pBdr>
          <w:bottom w:val="single" w:sz="6" w:space="1" w:color="auto"/>
        </w:pBdr>
        <w:spacing w:after="0" w:line="240" w:lineRule="auto"/>
        <w:ind w:left="0"/>
        <w:rPr>
          <w:b/>
          <w:sz w:val="20"/>
          <w:szCs w:val="20"/>
        </w:rPr>
      </w:pPr>
      <w:r w:rsidRPr="00A511E2">
        <w:rPr>
          <w:b/>
          <w:sz w:val="20"/>
          <w:szCs w:val="20"/>
        </w:rPr>
        <w:t>Table 2: Historical List of SSRIC Social Science Student Conferences/Symposiums</w:t>
      </w:r>
    </w:p>
    <w:p w:rsidR="0016565B" w:rsidRPr="00A511E2" w:rsidRDefault="0016565B" w:rsidP="0016565B">
      <w:pPr>
        <w:pStyle w:val="ListParagraph"/>
        <w:spacing w:after="0" w:line="240" w:lineRule="auto"/>
        <w:ind w:left="0"/>
        <w:rPr>
          <w:b/>
          <w:sz w:val="20"/>
          <w:szCs w:val="20"/>
        </w:rPr>
      </w:pPr>
    </w:p>
    <w:p w:rsidR="0016565B" w:rsidRDefault="0016565B" w:rsidP="0016565B">
      <w:pPr>
        <w:spacing w:after="0" w:line="240" w:lineRule="auto"/>
        <w:rPr>
          <w:rFonts w:eastAsia="Times New Roman" w:cs="Times New Roman"/>
          <w:sz w:val="18"/>
          <w:szCs w:val="18"/>
        </w:rPr>
        <w:sectPr w:rsidR="0016565B" w:rsidSect="0016565B">
          <w:footerReference w:type="default" r:id="rId9"/>
          <w:type w:val="continuous"/>
          <w:pgSz w:w="12240" w:h="15840" w:code="1"/>
          <w:pgMar w:top="1440" w:right="1440" w:bottom="1440" w:left="1440" w:header="720" w:footer="720" w:gutter="0"/>
          <w:cols w:space="720"/>
          <w:noEndnote/>
          <w:docGrid w:linePitch="299"/>
        </w:sectPr>
      </w:pPr>
    </w:p>
    <w:p w:rsidR="0016565B" w:rsidRPr="00750112" w:rsidRDefault="0016565B" w:rsidP="0016565B">
      <w:pPr>
        <w:spacing w:after="0" w:line="240" w:lineRule="auto"/>
        <w:rPr>
          <w:rFonts w:eastAsia="Times New Roman" w:cs="Times New Roman"/>
          <w:sz w:val="18"/>
          <w:szCs w:val="18"/>
        </w:rPr>
      </w:pPr>
      <w:r>
        <w:rPr>
          <w:rFonts w:eastAsia="Times New Roman" w:cs="Times New Roman"/>
          <w:sz w:val="18"/>
          <w:szCs w:val="18"/>
        </w:rPr>
        <w:lastRenderedPageBreak/>
        <w:t>L</w:t>
      </w:r>
      <w:r w:rsidRPr="00750112">
        <w:rPr>
          <w:rFonts w:eastAsia="Times New Roman" w:cs="Times New Roman"/>
          <w:sz w:val="18"/>
          <w:szCs w:val="18"/>
        </w:rPr>
        <w:t xml:space="preserve">ist of "northern" campuses (n = 17 conferences) </w:t>
      </w:r>
      <w:r>
        <w:rPr>
          <w:rFonts w:eastAsia="Times New Roman" w:cs="Times New Roman"/>
          <w:sz w:val="18"/>
          <w:szCs w:val="18"/>
        </w:rPr>
        <w:br/>
      </w:r>
      <w:r w:rsidRPr="00750112">
        <w:rPr>
          <w:rFonts w:eastAsia="Times New Roman" w:cs="Times New Roman"/>
          <w:sz w:val="18"/>
          <w:szCs w:val="18"/>
        </w:rPr>
        <w:t>that have hosted the Social Science Student Symposium</w:t>
      </w:r>
    </w:p>
    <w:p w:rsidR="0016565B" w:rsidRPr="00750112" w:rsidRDefault="0016565B" w:rsidP="0016565B">
      <w:pPr>
        <w:numPr>
          <w:ilvl w:val="0"/>
          <w:numId w:val="9"/>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Fresno – 2005, 2017</w:t>
      </w:r>
    </w:p>
    <w:p w:rsidR="0016565B" w:rsidRPr="00750112" w:rsidRDefault="0016565B" w:rsidP="0016565B">
      <w:pPr>
        <w:numPr>
          <w:ilvl w:val="0"/>
          <w:numId w:val="9"/>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East Bay – 1983, 1991, 2007</w:t>
      </w:r>
    </w:p>
    <w:p w:rsidR="0016565B" w:rsidRPr="00750112" w:rsidRDefault="0016565B" w:rsidP="0016565B">
      <w:pPr>
        <w:numPr>
          <w:ilvl w:val="0"/>
          <w:numId w:val="9"/>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San Jose – 1997, 2011</w:t>
      </w:r>
    </w:p>
    <w:p w:rsidR="0016565B" w:rsidRPr="00750112" w:rsidRDefault="0016565B" w:rsidP="0016565B">
      <w:pPr>
        <w:numPr>
          <w:ilvl w:val="0"/>
          <w:numId w:val="9"/>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San Francisco – 1979, 1995, 2003, 2013</w:t>
      </w:r>
    </w:p>
    <w:p w:rsidR="0016565B" w:rsidRDefault="0016565B" w:rsidP="0016565B">
      <w:pPr>
        <w:numPr>
          <w:ilvl w:val="0"/>
          <w:numId w:val="9"/>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Sacramento – 1985, 1999, 2001, 2009, 2015</w:t>
      </w:r>
    </w:p>
    <w:p w:rsidR="0016565B" w:rsidRPr="00750112" w:rsidRDefault="0016565B" w:rsidP="0016565B">
      <w:pPr>
        <w:numPr>
          <w:ilvl w:val="0"/>
          <w:numId w:val="9"/>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Sonoma – 1987</w:t>
      </w:r>
    </w:p>
    <w:p w:rsidR="0016565B" w:rsidRPr="00750112" w:rsidRDefault="0016565B" w:rsidP="0016565B">
      <w:pPr>
        <w:numPr>
          <w:ilvl w:val="0"/>
          <w:numId w:val="9"/>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Chico</w:t>
      </w:r>
    </w:p>
    <w:p w:rsidR="0016565B" w:rsidRPr="00750112" w:rsidRDefault="0016565B" w:rsidP="0016565B">
      <w:pPr>
        <w:numPr>
          <w:ilvl w:val="0"/>
          <w:numId w:val="9"/>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Humboldt</w:t>
      </w:r>
    </w:p>
    <w:p w:rsidR="0016565B" w:rsidRDefault="0016565B" w:rsidP="0016565B">
      <w:pPr>
        <w:numPr>
          <w:ilvl w:val="0"/>
          <w:numId w:val="9"/>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Stanislaus</w:t>
      </w:r>
    </w:p>
    <w:p w:rsidR="0016565B" w:rsidRPr="00750112" w:rsidRDefault="0016565B" w:rsidP="0016565B">
      <w:pPr>
        <w:numPr>
          <w:ilvl w:val="0"/>
          <w:numId w:val="9"/>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Monterey Bay</w:t>
      </w:r>
    </w:p>
    <w:p w:rsidR="0016565B" w:rsidRPr="00750112" w:rsidRDefault="0016565B" w:rsidP="0016565B">
      <w:pPr>
        <w:spacing w:after="0" w:line="240" w:lineRule="auto"/>
        <w:rPr>
          <w:rFonts w:eastAsia="Times New Roman" w:cs="Times New Roman"/>
          <w:sz w:val="18"/>
          <w:szCs w:val="18"/>
        </w:rPr>
      </w:pPr>
      <w:r>
        <w:rPr>
          <w:rFonts w:eastAsia="Times New Roman" w:cs="Times New Roman"/>
          <w:sz w:val="18"/>
          <w:szCs w:val="18"/>
        </w:rPr>
        <w:lastRenderedPageBreak/>
        <w:t>L</w:t>
      </w:r>
      <w:r w:rsidRPr="00750112">
        <w:rPr>
          <w:rFonts w:eastAsia="Times New Roman" w:cs="Times New Roman"/>
          <w:sz w:val="18"/>
          <w:szCs w:val="18"/>
        </w:rPr>
        <w:t xml:space="preserve">ist of "southern" campuses (n = 18 conferences) </w:t>
      </w:r>
      <w:r>
        <w:rPr>
          <w:rFonts w:eastAsia="Times New Roman" w:cs="Times New Roman"/>
          <w:sz w:val="18"/>
          <w:szCs w:val="18"/>
        </w:rPr>
        <w:br/>
      </w:r>
      <w:r w:rsidRPr="00750112">
        <w:rPr>
          <w:rFonts w:eastAsia="Times New Roman" w:cs="Times New Roman"/>
          <w:sz w:val="18"/>
          <w:szCs w:val="18"/>
        </w:rPr>
        <w:t>that have hosted the Social Science Student Symposium.</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Dominguez Hills – 1982, 1994, 2000</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San Bernardino - 2002</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Northridge – 1998, 2006</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Long Beach – 1978, 1992, 2008</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Pomona – 1984, 1990, 2004, 2010</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Los Angeles – 1988, 2012</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Fullerton - 2014</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San Diego – 2016</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Bakersfield – 1996</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Channel Islands</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San Luis Obispo</w:t>
      </w:r>
    </w:p>
    <w:p w:rsidR="0016565B" w:rsidRPr="00750112" w:rsidRDefault="0016565B" w:rsidP="0016565B">
      <w:pPr>
        <w:numPr>
          <w:ilvl w:val="0"/>
          <w:numId w:val="10"/>
        </w:numPr>
        <w:spacing w:before="100" w:beforeAutospacing="1" w:after="100" w:afterAutospacing="1" w:line="240" w:lineRule="auto"/>
        <w:rPr>
          <w:rFonts w:eastAsia="Times New Roman" w:cs="Times New Roman"/>
          <w:sz w:val="18"/>
          <w:szCs w:val="18"/>
        </w:rPr>
      </w:pPr>
      <w:r w:rsidRPr="00750112">
        <w:rPr>
          <w:rFonts w:eastAsia="Times New Roman" w:cs="Times New Roman"/>
          <w:sz w:val="18"/>
          <w:szCs w:val="18"/>
        </w:rPr>
        <w:t>San Marcos</w:t>
      </w:r>
    </w:p>
    <w:p w:rsidR="0016565B" w:rsidRDefault="0016565B" w:rsidP="0016565B">
      <w:pPr>
        <w:pStyle w:val="ListParagraph"/>
        <w:spacing w:after="0" w:line="240" w:lineRule="auto"/>
        <w:ind w:left="0"/>
        <w:rPr>
          <w:sz w:val="18"/>
          <w:szCs w:val="18"/>
        </w:rPr>
        <w:sectPr w:rsidR="0016565B" w:rsidSect="0016565B">
          <w:type w:val="continuous"/>
          <w:pgSz w:w="12240" w:h="15840" w:code="1"/>
          <w:pgMar w:top="1440" w:right="1440" w:bottom="1440" w:left="1440" w:header="720" w:footer="720" w:gutter="0"/>
          <w:cols w:num="2" w:space="720"/>
          <w:noEndnote/>
          <w:docGrid w:linePitch="299"/>
        </w:sectPr>
      </w:pPr>
    </w:p>
    <w:p w:rsidR="00A511E2" w:rsidRDefault="00A511E2" w:rsidP="0016565B">
      <w:pPr>
        <w:pStyle w:val="ListParagraph"/>
        <w:spacing w:after="0" w:line="240" w:lineRule="auto"/>
        <w:ind w:left="0"/>
        <w:rPr>
          <w:sz w:val="18"/>
          <w:szCs w:val="18"/>
        </w:rPr>
      </w:pPr>
    </w:p>
    <w:p w:rsidR="0016565B" w:rsidRPr="00750112" w:rsidRDefault="00A511E2" w:rsidP="0016565B">
      <w:pPr>
        <w:pStyle w:val="ListParagraph"/>
        <w:spacing w:after="0" w:line="240" w:lineRule="auto"/>
        <w:ind w:left="0"/>
        <w:rPr>
          <w:sz w:val="18"/>
          <w:szCs w:val="18"/>
        </w:rPr>
      </w:pPr>
      <w:r>
        <w:rPr>
          <w:sz w:val="18"/>
          <w:szCs w:val="18"/>
        </w:rPr>
        <w:t>W</w:t>
      </w:r>
      <w:r w:rsidR="0016565B" w:rsidRPr="00750112">
        <w:rPr>
          <w:sz w:val="18"/>
          <w:szCs w:val="18"/>
        </w:rPr>
        <w:t>hile we are able to provide $5,000 awards and mod</w:t>
      </w:r>
      <w:r w:rsidR="00075252">
        <w:rPr>
          <w:sz w:val="18"/>
          <w:szCs w:val="18"/>
        </w:rPr>
        <w:t xml:space="preserve">est travel support, ALL CSU Campuses should consider hosting the symposium. Also, if </w:t>
      </w:r>
      <w:r w:rsidR="00CA655B">
        <w:rPr>
          <w:sz w:val="18"/>
          <w:szCs w:val="18"/>
        </w:rPr>
        <w:t xml:space="preserve">anyone </w:t>
      </w:r>
      <w:r w:rsidR="00075252">
        <w:rPr>
          <w:sz w:val="18"/>
          <w:szCs w:val="18"/>
        </w:rPr>
        <w:t>can confirm the locations of the missing years, please let the Council know.</w:t>
      </w:r>
    </w:p>
    <w:p w:rsidR="0016565B" w:rsidRDefault="0016565B" w:rsidP="008633AD">
      <w:pPr>
        <w:pBdr>
          <w:bottom w:val="single" w:sz="6" w:space="1" w:color="auto"/>
        </w:pBdr>
        <w:tabs>
          <w:tab w:val="left" w:pos="3600"/>
          <w:tab w:val="left" w:pos="5040"/>
        </w:tabs>
        <w:spacing w:after="200"/>
      </w:pPr>
    </w:p>
    <w:p w:rsidR="00A511E2" w:rsidRPr="008633AD" w:rsidRDefault="00A511E2" w:rsidP="008633AD">
      <w:pPr>
        <w:tabs>
          <w:tab w:val="left" w:pos="3600"/>
          <w:tab w:val="left" w:pos="5040"/>
        </w:tabs>
        <w:spacing w:after="200"/>
      </w:pPr>
    </w:p>
    <w:p w:rsidR="0016565B" w:rsidRDefault="00DB6365" w:rsidP="0016565B">
      <w:pPr>
        <w:pStyle w:val="ListParagraph"/>
        <w:numPr>
          <w:ilvl w:val="1"/>
          <w:numId w:val="3"/>
        </w:numPr>
        <w:tabs>
          <w:tab w:val="left" w:pos="3600"/>
          <w:tab w:val="left" w:pos="5040"/>
        </w:tabs>
        <w:spacing w:after="200"/>
        <w:rPr>
          <w:rFonts w:cstheme="minorHAnsi"/>
        </w:rPr>
      </w:pPr>
      <w:r w:rsidRPr="008B2D0C">
        <w:rPr>
          <w:rFonts w:cstheme="minorHAnsi"/>
        </w:rPr>
        <w:t>Fall</w:t>
      </w:r>
      <w:r w:rsidR="00061ADF" w:rsidRPr="008B2D0C">
        <w:rPr>
          <w:rFonts w:cstheme="minorHAnsi"/>
        </w:rPr>
        <w:t xml:space="preserve"> Business Meeting</w:t>
      </w:r>
      <w:r w:rsidR="0016565B">
        <w:rPr>
          <w:rFonts w:cstheme="minorHAnsi"/>
        </w:rPr>
        <w:t xml:space="preserve"> Location and Date</w:t>
      </w:r>
    </w:p>
    <w:p w:rsidR="00CB5616" w:rsidRDefault="00D92F5C" w:rsidP="0016565B">
      <w:pPr>
        <w:pStyle w:val="ListParagraph"/>
        <w:tabs>
          <w:tab w:val="left" w:pos="3600"/>
          <w:tab w:val="left" w:pos="5040"/>
        </w:tabs>
        <w:spacing w:after="200"/>
        <w:ind w:left="1440"/>
        <w:rPr>
          <w:rFonts w:cstheme="minorHAnsi"/>
        </w:rPr>
      </w:pPr>
      <w:r w:rsidRPr="0016565B">
        <w:rPr>
          <w:rFonts w:cstheme="minorHAnsi"/>
        </w:rPr>
        <w:t xml:space="preserve">Francis Neely volunteers </w:t>
      </w:r>
      <w:r w:rsidR="00DB6365" w:rsidRPr="0016565B">
        <w:rPr>
          <w:rFonts w:cstheme="minorHAnsi"/>
        </w:rPr>
        <w:t>San Francisco</w:t>
      </w:r>
      <w:r w:rsidRPr="0016565B">
        <w:rPr>
          <w:rFonts w:cstheme="minorHAnsi"/>
        </w:rPr>
        <w:t xml:space="preserve"> State for </w:t>
      </w:r>
      <w:r w:rsidR="00DB6365" w:rsidRPr="0016565B">
        <w:rPr>
          <w:rFonts w:cstheme="minorHAnsi"/>
        </w:rPr>
        <w:t>October 13, 2017</w:t>
      </w:r>
      <w:r w:rsidR="00E129A8" w:rsidRPr="0016565B">
        <w:rPr>
          <w:rFonts w:cstheme="minorHAnsi"/>
        </w:rPr>
        <w:t xml:space="preserve"> [Dates for Hardly Strictly Bluegrass are Friday, October 6 thru Sunday October 8, 2017]</w:t>
      </w:r>
      <w:r w:rsidRPr="0016565B">
        <w:rPr>
          <w:rFonts w:cstheme="minorHAnsi"/>
        </w:rPr>
        <w:t xml:space="preserve"> </w:t>
      </w:r>
    </w:p>
    <w:p w:rsidR="00CA655B" w:rsidRDefault="00CA655B">
      <w:pPr>
        <w:rPr>
          <w:rFonts w:cstheme="minorHAnsi"/>
          <w:b/>
        </w:rPr>
      </w:pPr>
      <w:bookmarkStart w:id="0" w:name="_GoBack"/>
      <w:bookmarkEnd w:id="0"/>
      <w:r>
        <w:rPr>
          <w:rFonts w:cstheme="minorHAnsi"/>
          <w:b/>
        </w:rPr>
        <w:br w:type="page"/>
      </w:r>
    </w:p>
    <w:p w:rsidR="00CA655B" w:rsidRDefault="00DE52AA" w:rsidP="00CA655B">
      <w:pPr>
        <w:pStyle w:val="ListParagraph"/>
        <w:tabs>
          <w:tab w:val="left" w:pos="3600"/>
          <w:tab w:val="left" w:pos="5040"/>
        </w:tabs>
        <w:spacing w:after="200"/>
        <w:ind w:left="1440"/>
        <w:rPr>
          <w:rFonts w:cstheme="minorHAnsi"/>
        </w:rPr>
      </w:pPr>
      <w:r>
        <w:rPr>
          <w:rFonts w:cstheme="minorHAnsi"/>
          <w:b/>
        </w:rPr>
        <w:lastRenderedPageBreak/>
        <w:t>MOTION: T</w:t>
      </w:r>
      <w:r w:rsidR="00D92F5C" w:rsidRPr="0016565B">
        <w:rPr>
          <w:rFonts w:cstheme="minorHAnsi"/>
          <w:b/>
        </w:rPr>
        <w:t>o meet at San Francisco State for Fall Business Meeting (October 13, 2017).</w:t>
      </w:r>
      <w:r w:rsidR="00D92F5C" w:rsidRPr="0016565B">
        <w:rPr>
          <w:rFonts w:cstheme="minorHAnsi"/>
        </w:rPr>
        <w:t xml:space="preserve"> </w:t>
      </w:r>
      <w:r w:rsidR="00CF332C" w:rsidRPr="0016565B">
        <w:rPr>
          <w:rFonts w:cstheme="minorHAnsi"/>
        </w:rPr>
        <w:t xml:space="preserve"> </w:t>
      </w:r>
      <w:r w:rsidR="00CF332C" w:rsidRPr="0016565B">
        <w:rPr>
          <w:rFonts w:cstheme="minorHAnsi"/>
          <w:i/>
        </w:rPr>
        <w:t>M/S/</w:t>
      </w:r>
      <w:r w:rsidR="00CF332C" w:rsidRPr="0016565B">
        <w:rPr>
          <w:rFonts w:cstheme="minorHAnsi"/>
        </w:rPr>
        <w:t xml:space="preserve">P (Yeas 13 – 9 </w:t>
      </w:r>
      <w:r w:rsidR="00F415DF">
        <w:rPr>
          <w:rFonts w:cstheme="minorHAnsi"/>
        </w:rPr>
        <w:t>online</w:t>
      </w:r>
      <w:r w:rsidR="00CF332C" w:rsidRPr="0016565B">
        <w:rPr>
          <w:rFonts w:cstheme="minorHAnsi"/>
        </w:rPr>
        <w:t>, and 4 present Nays 0).</w:t>
      </w:r>
      <w:r w:rsidR="00CA655B">
        <w:rPr>
          <w:rFonts w:cstheme="minorHAnsi"/>
        </w:rPr>
        <w:t xml:space="preserve"> </w:t>
      </w:r>
    </w:p>
    <w:p w:rsidR="00CA655B" w:rsidRDefault="00CA655B" w:rsidP="00CA655B">
      <w:pPr>
        <w:pStyle w:val="ListParagraph"/>
        <w:tabs>
          <w:tab w:val="left" w:pos="3600"/>
          <w:tab w:val="left" w:pos="5040"/>
        </w:tabs>
        <w:spacing w:after="200"/>
        <w:ind w:left="1440"/>
        <w:rPr>
          <w:rFonts w:cstheme="minorHAnsi"/>
        </w:rPr>
      </w:pPr>
    </w:p>
    <w:p w:rsidR="00DE52AA" w:rsidRPr="00CA655B" w:rsidRDefault="00CA655B" w:rsidP="00CA655B">
      <w:pPr>
        <w:pStyle w:val="ListParagraph"/>
        <w:tabs>
          <w:tab w:val="left" w:pos="3600"/>
          <w:tab w:val="left" w:pos="5040"/>
        </w:tabs>
        <w:spacing w:after="200"/>
        <w:ind w:left="1440"/>
        <w:rPr>
          <w:rFonts w:cstheme="minorHAnsi"/>
        </w:rPr>
      </w:pPr>
      <w:r>
        <w:rPr>
          <w:rFonts w:cstheme="minorHAnsi"/>
        </w:rPr>
        <w:t>[Since meeting, the date has changed and is now October 27, 2017.]</w:t>
      </w:r>
      <w:r>
        <w:rPr>
          <w:rFonts w:cstheme="minorHAnsi"/>
        </w:rPr>
        <w:br/>
      </w:r>
    </w:p>
    <w:p w:rsidR="00E4025A" w:rsidRDefault="00DE52AA" w:rsidP="00DE52AA">
      <w:pPr>
        <w:pStyle w:val="ListParagraph"/>
        <w:spacing w:after="200" w:line="240" w:lineRule="auto"/>
        <w:ind w:left="1440"/>
        <w:rPr>
          <w:rFonts w:cstheme="minorHAnsi"/>
        </w:rPr>
      </w:pPr>
      <w:r w:rsidRPr="008B2D0C">
        <w:rPr>
          <w:b/>
        </w:rPr>
        <w:t>MOTION</w:t>
      </w:r>
      <w:r w:rsidR="00E4025A">
        <w:rPr>
          <w:b/>
        </w:rPr>
        <w:t xml:space="preserve"> (Qualtrics 17.1)</w:t>
      </w:r>
      <w:r w:rsidRPr="008B2D0C">
        <w:rPr>
          <w:b/>
        </w:rPr>
        <w:t xml:space="preserve">: </w:t>
      </w:r>
      <w:r>
        <w:rPr>
          <w:b/>
        </w:rPr>
        <w:t>To hold the 43</w:t>
      </w:r>
      <w:r w:rsidRPr="00DE52AA">
        <w:rPr>
          <w:b/>
          <w:vertAlign w:val="superscript"/>
        </w:rPr>
        <w:t>rd</w:t>
      </w:r>
      <w:r>
        <w:rPr>
          <w:b/>
        </w:rPr>
        <w:t xml:space="preserve"> SSRIC Social Science Student Symposium at Long Beach State on May 3, 2018 with the SSRIC Business meeting on May 4, 2018.</w:t>
      </w:r>
      <w:r>
        <w:rPr>
          <w:rFonts w:cstheme="minorHAnsi"/>
        </w:rPr>
        <w:t xml:space="preserve"> </w:t>
      </w:r>
      <w:r w:rsidR="00E4025A">
        <w:rPr>
          <w:rFonts w:cstheme="minorHAnsi"/>
        </w:rPr>
        <w:br/>
      </w:r>
    </w:p>
    <w:p w:rsidR="0016565B" w:rsidRDefault="00E4025A" w:rsidP="00DE52AA">
      <w:pPr>
        <w:pStyle w:val="ListParagraph"/>
        <w:spacing w:after="200" w:line="240" w:lineRule="auto"/>
        <w:ind w:left="1440"/>
        <w:rPr>
          <w:b/>
          <w:color w:val="FF0000"/>
        </w:rPr>
      </w:pPr>
      <w:r>
        <w:rPr>
          <w:rFonts w:cstheme="minorHAnsi"/>
        </w:rPr>
        <w:t>[</w:t>
      </w:r>
      <w:r w:rsidRPr="00E4025A">
        <w:rPr>
          <w:rFonts w:cstheme="minorHAnsi"/>
        </w:rPr>
        <w:t>If the motion passes, the deadline for papers would be Sunday, April 8, 2018. This would provide slightly over three weeks for the Paper Review and Awards Committee to read, rank and select the award winners. This deadline is also a week after all campus Spring Breaks with one exception - Stanislaus (April 2 to April 8).</w:t>
      </w:r>
      <w:r>
        <w:rPr>
          <w:rFonts w:cstheme="minorHAnsi"/>
        </w:rPr>
        <w:br/>
      </w:r>
      <w:r w:rsidR="00DE52AA">
        <w:rPr>
          <w:rFonts w:cstheme="minorHAnsi"/>
        </w:rPr>
        <w:br/>
      </w:r>
      <w:r w:rsidR="00DE52AA" w:rsidRPr="008B2D0C">
        <w:rPr>
          <w:i/>
        </w:rPr>
        <w:t>M/S/P (</w:t>
      </w:r>
      <w:r>
        <w:rPr>
          <w:i/>
        </w:rPr>
        <w:t xml:space="preserve">Online Voting: </w:t>
      </w:r>
      <w:r w:rsidR="00DE52AA">
        <w:rPr>
          <w:i/>
        </w:rPr>
        <w:t xml:space="preserve">Yeas </w:t>
      </w:r>
      <w:r w:rsidR="00CA655B">
        <w:rPr>
          <w:i/>
        </w:rPr>
        <w:t>18</w:t>
      </w:r>
      <w:r w:rsidR="00DE52AA">
        <w:rPr>
          <w:i/>
        </w:rPr>
        <w:t>,</w:t>
      </w:r>
      <w:r w:rsidR="00DE52AA" w:rsidRPr="008B2D0C">
        <w:rPr>
          <w:i/>
        </w:rPr>
        <w:t xml:space="preserve"> </w:t>
      </w:r>
      <w:r w:rsidR="00DE52AA">
        <w:rPr>
          <w:i/>
        </w:rPr>
        <w:t>Nays</w:t>
      </w:r>
      <w:r>
        <w:rPr>
          <w:i/>
        </w:rPr>
        <w:t xml:space="preserve"> 0</w:t>
      </w:r>
      <w:r w:rsidR="00CA655B">
        <w:rPr>
          <w:i/>
        </w:rPr>
        <w:t>, Abstentions 0</w:t>
      </w:r>
      <w:r w:rsidR="00DE52AA" w:rsidRPr="00CA655B">
        <w:rPr>
          <w:i/>
        </w:rPr>
        <w:t xml:space="preserve">). </w:t>
      </w:r>
      <w:r w:rsidR="00DE52AA" w:rsidRPr="00CA655B">
        <w:t>The Mo</w:t>
      </w:r>
      <w:r w:rsidRPr="00CA655B">
        <w:t xml:space="preserve">tion </w:t>
      </w:r>
      <w:r w:rsidR="00F557A3">
        <w:t>passes.</w:t>
      </w:r>
    </w:p>
    <w:p w:rsidR="00DE52AA" w:rsidRDefault="00DE52AA" w:rsidP="00DE52AA">
      <w:pPr>
        <w:pStyle w:val="ListParagraph"/>
        <w:spacing w:after="200" w:line="240" w:lineRule="auto"/>
        <w:ind w:left="1440"/>
        <w:rPr>
          <w:i/>
        </w:rPr>
      </w:pPr>
    </w:p>
    <w:p w:rsidR="001B4F76" w:rsidRPr="008B2D0C" w:rsidRDefault="00E33253" w:rsidP="00E33253">
      <w:pPr>
        <w:pStyle w:val="Heading3"/>
        <w:rPr>
          <w:rFonts w:cstheme="minorHAnsi"/>
        </w:rPr>
      </w:pPr>
      <w:r>
        <w:rPr>
          <w:rFonts w:cstheme="minorHAnsi"/>
        </w:rPr>
        <w:t>2.</w:t>
      </w:r>
      <w:r>
        <w:rPr>
          <w:rFonts w:cstheme="minorHAnsi"/>
        </w:rPr>
        <w:tab/>
      </w:r>
      <w:r w:rsidR="001B4F76" w:rsidRPr="008B2D0C">
        <w:rPr>
          <w:rFonts w:cstheme="minorHAnsi"/>
        </w:rPr>
        <w:t>Rollout of the New SSRIC Web Site (Time Certain</w:t>
      </w:r>
      <w:r w:rsidR="00075252">
        <w:rPr>
          <w:rFonts w:cstheme="minorHAnsi"/>
        </w:rPr>
        <w:t xml:space="preserve"> 10:00 am</w:t>
      </w:r>
      <w:r w:rsidR="001B4F76" w:rsidRPr="008B2D0C">
        <w:rPr>
          <w:rFonts w:cstheme="minorHAnsi"/>
        </w:rPr>
        <w:t>)</w:t>
      </w:r>
    </w:p>
    <w:p w:rsidR="00AD06BF" w:rsidRPr="008B2D0C" w:rsidRDefault="00AD06BF" w:rsidP="00AD06BF">
      <w:pPr>
        <w:pStyle w:val="ListParagraph"/>
        <w:numPr>
          <w:ilvl w:val="1"/>
          <w:numId w:val="3"/>
        </w:numPr>
        <w:spacing w:after="200" w:line="240" w:lineRule="auto"/>
        <w:rPr>
          <w:rFonts w:cstheme="minorHAnsi"/>
        </w:rPr>
      </w:pPr>
      <w:r w:rsidRPr="008B2D0C">
        <w:rPr>
          <w:rFonts w:cstheme="minorHAnsi"/>
        </w:rPr>
        <w:t xml:space="preserve">Tim explained how the </w:t>
      </w:r>
      <w:r w:rsidR="008C782A">
        <w:rPr>
          <w:rFonts w:cstheme="minorHAnsi"/>
        </w:rPr>
        <w:t xml:space="preserve">new </w:t>
      </w:r>
      <w:r w:rsidRPr="008B2D0C">
        <w:rPr>
          <w:rFonts w:cstheme="minorHAnsi"/>
        </w:rPr>
        <w:t xml:space="preserve">website format </w:t>
      </w:r>
      <w:r w:rsidR="008C782A">
        <w:rPr>
          <w:rFonts w:cstheme="minorHAnsi"/>
        </w:rPr>
        <w:t>supports mobile devices.</w:t>
      </w:r>
      <w:r w:rsidR="008C782A" w:rsidRPr="008B2D0C">
        <w:rPr>
          <w:rFonts w:cstheme="minorHAnsi"/>
        </w:rPr>
        <w:t xml:space="preserve"> Drupal </w:t>
      </w:r>
      <w:r w:rsidR="008C782A">
        <w:rPr>
          <w:rFonts w:cstheme="minorHAnsi"/>
        </w:rPr>
        <w:t xml:space="preserve">6 </w:t>
      </w:r>
      <w:r w:rsidR="008C782A" w:rsidRPr="008B2D0C">
        <w:rPr>
          <w:rFonts w:cstheme="minorHAnsi"/>
        </w:rPr>
        <w:t>is</w:t>
      </w:r>
      <w:r w:rsidR="008C782A">
        <w:rPr>
          <w:rFonts w:cstheme="minorHAnsi"/>
        </w:rPr>
        <w:t xml:space="preserve"> no longer supported and </w:t>
      </w:r>
      <w:r w:rsidRPr="008B2D0C">
        <w:rPr>
          <w:rFonts w:cstheme="minorHAnsi"/>
        </w:rPr>
        <w:t>Drupal</w:t>
      </w:r>
      <w:r w:rsidR="008C782A">
        <w:rPr>
          <w:rFonts w:cstheme="minorHAnsi"/>
        </w:rPr>
        <w:t xml:space="preserve"> 8</w:t>
      </w:r>
      <w:r w:rsidRPr="008B2D0C">
        <w:rPr>
          <w:rFonts w:cstheme="minorHAnsi"/>
        </w:rPr>
        <w:t xml:space="preserve"> provides more security.</w:t>
      </w:r>
    </w:p>
    <w:p w:rsidR="00AD06BF" w:rsidRPr="008B2D0C" w:rsidRDefault="00AD06BF" w:rsidP="00AD06BF">
      <w:pPr>
        <w:pStyle w:val="ListParagraph"/>
        <w:numPr>
          <w:ilvl w:val="1"/>
          <w:numId w:val="3"/>
        </w:numPr>
        <w:spacing w:after="200" w:line="240" w:lineRule="auto"/>
        <w:rPr>
          <w:rFonts w:cstheme="minorHAnsi"/>
        </w:rPr>
      </w:pPr>
      <w:r w:rsidRPr="008B2D0C">
        <w:rPr>
          <w:rFonts w:cstheme="minorHAnsi"/>
        </w:rPr>
        <w:t>Contract provided an upgrade to the hosting environmen</w:t>
      </w:r>
      <w:r w:rsidR="008C782A">
        <w:rPr>
          <w:rFonts w:cstheme="minorHAnsi"/>
        </w:rPr>
        <w:t>t, new server and software, Drupal 8, migration of</w:t>
      </w:r>
      <w:r w:rsidRPr="008B2D0C">
        <w:rPr>
          <w:rFonts w:cstheme="minorHAnsi"/>
        </w:rPr>
        <w:t xml:space="preserve"> the SSRIC content,</w:t>
      </w:r>
      <w:r w:rsidR="00A81632" w:rsidRPr="008B2D0C">
        <w:rPr>
          <w:rFonts w:cstheme="minorHAnsi"/>
        </w:rPr>
        <w:t xml:space="preserve"> and</w:t>
      </w:r>
      <w:r w:rsidRPr="008B2D0C">
        <w:rPr>
          <w:rFonts w:cstheme="minorHAnsi"/>
        </w:rPr>
        <w:t xml:space="preserve"> </w:t>
      </w:r>
      <w:r w:rsidR="008C782A">
        <w:rPr>
          <w:rFonts w:cstheme="minorHAnsi"/>
        </w:rPr>
        <w:t xml:space="preserve">the </w:t>
      </w:r>
      <w:r w:rsidRPr="008B2D0C">
        <w:rPr>
          <w:rFonts w:cstheme="minorHAnsi"/>
        </w:rPr>
        <w:t>rebuild</w:t>
      </w:r>
      <w:r w:rsidR="008C782A">
        <w:rPr>
          <w:rFonts w:cstheme="minorHAnsi"/>
        </w:rPr>
        <w:t>ing of</w:t>
      </w:r>
      <w:r w:rsidRPr="008B2D0C">
        <w:rPr>
          <w:rFonts w:cstheme="minorHAnsi"/>
        </w:rPr>
        <w:t xml:space="preserve"> the Mailer.</w:t>
      </w:r>
    </w:p>
    <w:p w:rsidR="00500939" w:rsidRPr="008B2D0C" w:rsidRDefault="00500939" w:rsidP="00AD06BF">
      <w:pPr>
        <w:pStyle w:val="ListParagraph"/>
        <w:numPr>
          <w:ilvl w:val="1"/>
          <w:numId w:val="3"/>
        </w:numPr>
        <w:spacing w:after="200" w:line="240" w:lineRule="auto"/>
        <w:rPr>
          <w:rFonts w:cstheme="minorHAnsi"/>
        </w:rPr>
      </w:pPr>
      <w:r w:rsidRPr="008B2D0C">
        <w:rPr>
          <w:rFonts w:cstheme="minorHAnsi"/>
        </w:rPr>
        <w:t>Mailer is now compatible with Drupal 8 OS.</w:t>
      </w:r>
    </w:p>
    <w:p w:rsidR="00500939" w:rsidRPr="008B2D0C" w:rsidRDefault="00500939" w:rsidP="00AD06BF">
      <w:pPr>
        <w:pStyle w:val="ListParagraph"/>
        <w:numPr>
          <w:ilvl w:val="1"/>
          <w:numId w:val="3"/>
        </w:numPr>
        <w:spacing w:after="200" w:line="240" w:lineRule="auto"/>
        <w:rPr>
          <w:rFonts w:cstheme="minorHAnsi"/>
        </w:rPr>
      </w:pPr>
      <w:r w:rsidRPr="008B2D0C">
        <w:rPr>
          <w:rFonts w:cstheme="minorHAnsi"/>
        </w:rPr>
        <w:t>The theme excludes top navigation.</w:t>
      </w:r>
      <w:r w:rsidR="00305072" w:rsidRPr="008B2D0C">
        <w:rPr>
          <w:rFonts w:cstheme="minorHAnsi"/>
        </w:rPr>
        <w:t xml:space="preserve"> Navigation is only on the left edge of webpage.</w:t>
      </w:r>
    </w:p>
    <w:p w:rsidR="00500939" w:rsidRPr="008B2D0C" w:rsidRDefault="00CA655B" w:rsidP="00AD06BF">
      <w:pPr>
        <w:pStyle w:val="ListParagraph"/>
        <w:numPr>
          <w:ilvl w:val="1"/>
          <w:numId w:val="3"/>
        </w:numPr>
        <w:spacing w:after="200" w:line="240" w:lineRule="auto"/>
        <w:rPr>
          <w:rFonts w:cstheme="minorHAnsi"/>
        </w:rPr>
      </w:pPr>
      <w:r>
        <w:rPr>
          <w:rFonts w:cstheme="minorHAnsi"/>
        </w:rPr>
        <w:t xml:space="preserve">Andrew requests that the Council representatives </w:t>
      </w:r>
      <w:r w:rsidR="008C782A">
        <w:rPr>
          <w:rFonts w:cstheme="minorHAnsi"/>
        </w:rPr>
        <w:t>u</w:t>
      </w:r>
      <w:r w:rsidR="00500939" w:rsidRPr="008B2D0C">
        <w:rPr>
          <w:rFonts w:cstheme="minorHAnsi"/>
        </w:rPr>
        <w:t>pdate the</w:t>
      </w:r>
      <w:r w:rsidR="008C782A">
        <w:rPr>
          <w:rFonts w:cstheme="minorHAnsi"/>
        </w:rPr>
        <w:t>ir campus images</w:t>
      </w:r>
      <w:r>
        <w:rPr>
          <w:rFonts w:cstheme="minorHAnsi"/>
        </w:rPr>
        <w:t xml:space="preserve">. These </w:t>
      </w:r>
      <w:r w:rsidR="008C782A">
        <w:rPr>
          <w:rFonts w:cstheme="minorHAnsi"/>
        </w:rPr>
        <w:t>appear on the</w:t>
      </w:r>
      <w:r w:rsidR="00500939" w:rsidRPr="008B2D0C">
        <w:rPr>
          <w:rFonts w:cstheme="minorHAnsi"/>
        </w:rPr>
        <w:t xml:space="preserve"> Image Carousel</w:t>
      </w:r>
      <w:r w:rsidR="008C782A">
        <w:rPr>
          <w:rFonts w:cstheme="minorHAnsi"/>
        </w:rPr>
        <w:t>. W</w:t>
      </w:r>
      <w:r w:rsidR="00500939" w:rsidRPr="008B2D0C">
        <w:rPr>
          <w:rFonts w:cstheme="minorHAnsi"/>
        </w:rPr>
        <w:t xml:space="preserve">e must change all or none. </w:t>
      </w:r>
      <w:r w:rsidR="006672EF" w:rsidRPr="008B2D0C">
        <w:rPr>
          <w:rFonts w:cstheme="minorHAnsi"/>
        </w:rPr>
        <w:t xml:space="preserve">Send </w:t>
      </w:r>
      <w:r w:rsidR="00A81632" w:rsidRPr="008B2D0C">
        <w:rPr>
          <w:rFonts w:cstheme="minorHAnsi"/>
        </w:rPr>
        <w:t xml:space="preserve">campus </w:t>
      </w:r>
      <w:r w:rsidR="006672EF" w:rsidRPr="008B2D0C">
        <w:rPr>
          <w:rFonts w:cstheme="minorHAnsi"/>
        </w:rPr>
        <w:t>images as large as possible</w:t>
      </w:r>
      <w:r w:rsidR="00E465F8" w:rsidRPr="008B2D0C">
        <w:rPr>
          <w:rFonts w:cstheme="minorHAnsi"/>
        </w:rPr>
        <w:t xml:space="preserve"> (end-size will be squared)</w:t>
      </w:r>
      <w:r w:rsidR="00A81632" w:rsidRPr="008B2D0C">
        <w:rPr>
          <w:rFonts w:cstheme="minorHAnsi"/>
        </w:rPr>
        <w:t xml:space="preserve"> to Gene Turner by June 1, 2017.</w:t>
      </w:r>
      <w:r w:rsidR="006672EF" w:rsidRPr="008B2D0C">
        <w:rPr>
          <w:rFonts w:cstheme="minorHAnsi"/>
        </w:rPr>
        <w:t xml:space="preserve"> </w:t>
      </w:r>
      <w:r w:rsidR="00A81632" w:rsidRPr="008B2D0C">
        <w:rPr>
          <w:rFonts w:cstheme="minorHAnsi"/>
        </w:rPr>
        <w:t>Ginger volun</w:t>
      </w:r>
      <w:r w:rsidR="00DE57DC">
        <w:rPr>
          <w:rFonts w:cstheme="minorHAnsi"/>
        </w:rPr>
        <w:t>teers to collect campus images.</w:t>
      </w:r>
    </w:p>
    <w:p w:rsidR="00500939" w:rsidRPr="008B2D0C" w:rsidRDefault="00500939" w:rsidP="00AD06BF">
      <w:pPr>
        <w:pStyle w:val="ListParagraph"/>
        <w:numPr>
          <w:ilvl w:val="1"/>
          <w:numId w:val="3"/>
        </w:numPr>
        <w:spacing w:after="200" w:line="240" w:lineRule="auto"/>
        <w:rPr>
          <w:rFonts w:cstheme="minorHAnsi"/>
        </w:rPr>
      </w:pPr>
      <w:r w:rsidRPr="008B2D0C">
        <w:rPr>
          <w:rFonts w:cstheme="minorHAnsi"/>
        </w:rPr>
        <w:t xml:space="preserve">Michael Harper can offer </w:t>
      </w:r>
      <w:r w:rsidR="006672EF" w:rsidRPr="008B2D0C">
        <w:rPr>
          <w:rFonts w:cstheme="minorHAnsi"/>
        </w:rPr>
        <w:t xml:space="preserve">a </w:t>
      </w:r>
      <w:r w:rsidRPr="008B2D0C">
        <w:rPr>
          <w:rFonts w:cstheme="minorHAnsi"/>
        </w:rPr>
        <w:t>web-</w:t>
      </w:r>
      <w:r w:rsidR="006175C4" w:rsidRPr="008B2D0C">
        <w:rPr>
          <w:rFonts w:cstheme="minorHAnsi"/>
        </w:rPr>
        <w:t>training session</w:t>
      </w:r>
      <w:r w:rsidRPr="008B2D0C">
        <w:rPr>
          <w:rFonts w:cstheme="minorHAnsi"/>
        </w:rPr>
        <w:t xml:space="preserve"> if requested.</w:t>
      </w:r>
    </w:p>
    <w:p w:rsidR="00500939" w:rsidRPr="008B2D0C" w:rsidRDefault="00A81632" w:rsidP="00AD06BF">
      <w:pPr>
        <w:pStyle w:val="ListParagraph"/>
        <w:numPr>
          <w:ilvl w:val="1"/>
          <w:numId w:val="3"/>
        </w:numPr>
        <w:spacing w:after="200" w:line="240" w:lineRule="auto"/>
        <w:rPr>
          <w:rFonts w:cstheme="minorHAnsi"/>
        </w:rPr>
      </w:pPr>
      <w:r w:rsidRPr="008B2D0C">
        <w:rPr>
          <w:rFonts w:cstheme="minorHAnsi"/>
        </w:rPr>
        <w:t>When will the website launch?</w:t>
      </w:r>
      <w:r w:rsidR="00500939" w:rsidRPr="008B2D0C">
        <w:rPr>
          <w:rFonts w:cstheme="minorHAnsi"/>
        </w:rPr>
        <w:t xml:space="preserve"> </w:t>
      </w:r>
      <w:r w:rsidR="00E465F8" w:rsidRPr="008B2D0C">
        <w:rPr>
          <w:rFonts w:cstheme="minorHAnsi"/>
        </w:rPr>
        <w:t>Once campus images are available and the testing and review are comple</w:t>
      </w:r>
      <w:r w:rsidR="00B70A0A" w:rsidRPr="008B2D0C">
        <w:rPr>
          <w:rFonts w:cstheme="minorHAnsi"/>
        </w:rPr>
        <w:t>te, the website will launch</w:t>
      </w:r>
      <w:r w:rsidR="00E465F8" w:rsidRPr="008B2D0C">
        <w:rPr>
          <w:rFonts w:cstheme="minorHAnsi"/>
        </w:rPr>
        <w:t>.</w:t>
      </w:r>
      <w:r w:rsidR="006175C4" w:rsidRPr="008B2D0C">
        <w:rPr>
          <w:rFonts w:cstheme="minorHAnsi"/>
        </w:rPr>
        <w:t xml:space="preserve"> Old </w:t>
      </w:r>
      <w:r w:rsidR="00DE57DC">
        <w:rPr>
          <w:rFonts w:cstheme="minorHAnsi"/>
        </w:rPr>
        <w:t xml:space="preserve">website </w:t>
      </w:r>
      <w:r w:rsidR="006175C4" w:rsidRPr="008B2D0C">
        <w:rPr>
          <w:rFonts w:cstheme="minorHAnsi"/>
        </w:rPr>
        <w:t>will be decommissioned.</w:t>
      </w:r>
    </w:p>
    <w:p w:rsidR="00500939" w:rsidRPr="008B2D0C" w:rsidRDefault="00500939" w:rsidP="00AD06BF">
      <w:pPr>
        <w:pStyle w:val="ListParagraph"/>
        <w:numPr>
          <w:ilvl w:val="1"/>
          <w:numId w:val="3"/>
        </w:numPr>
        <w:spacing w:after="200" w:line="240" w:lineRule="auto"/>
        <w:rPr>
          <w:rFonts w:cstheme="minorHAnsi"/>
        </w:rPr>
      </w:pPr>
      <w:r w:rsidRPr="008B2D0C">
        <w:rPr>
          <w:rFonts w:cstheme="minorHAnsi"/>
        </w:rPr>
        <w:t xml:space="preserve">Are the URLs </w:t>
      </w:r>
      <w:r w:rsidR="006672EF" w:rsidRPr="008B2D0C">
        <w:rPr>
          <w:rFonts w:cstheme="minorHAnsi"/>
        </w:rPr>
        <w:t xml:space="preserve">affected? No. </w:t>
      </w:r>
      <w:r w:rsidR="00DE57DC">
        <w:rPr>
          <w:rFonts w:cstheme="minorHAnsi"/>
        </w:rPr>
        <w:t xml:space="preserve">John and </w:t>
      </w:r>
      <w:r w:rsidRPr="008B2D0C">
        <w:rPr>
          <w:rFonts w:cstheme="minorHAnsi"/>
        </w:rPr>
        <w:t xml:space="preserve">Ed </w:t>
      </w:r>
      <w:r w:rsidR="00DE57DC">
        <w:rPr>
          <w:rFonts w:cstheme="minorHAnsi"/>
        </w:rPr>
        <w:t>request to be able to edit the subtitles</w:t>
      </w:r>
      <w:r w:rsidR="00A81632" w:rsidRPr="008B2D0C">
        <w:rPr>
          <w:rFonts w:cstheme="minorHAnsi"/>
        </w:rPr>
        <w:t>.</w:t>
      </w:r>
    </w:p>
    <w:p w:rsidR="00E465F8" w:rsidRPr="008B2D0C" w:rsidRDefault="00E465F8" w:rsidP="00AD06BF">
      <w:pPr>
        <w:pStyle w:val="ListParagraph"/>
        <w:numPr>
          <w:ilvl w:val="1"/>
          <w:numId w:val="3"/>
        </w:numPr>
        <w:spacing w:after="200" w:line="240" w:lineRule="auto"/>
        <w:rPr>
          <w:rFonts w:cstheme="minorHAnsi"/>
        </w:rPr>
      </w:pPr>
      <w:r w:rsidRPr="008B2D0C">
        <w:rPr>
          <w:rFonts w:cstheme="minorHAnsi"/>
        </w:rPr>
        <w:t xml:space="preserve">Andrew will coordinate with John, Ed and Tim to facilitate the review. Then a launch date will be set for cutover – </w:t>
      </w:r>
      <w:r w:rsidR="0055160B" w:rsidRPr="008B2D0C">
        <w:rPr>
          <w:rFonts w:cstheme="minorHAnsi"/>
        </w:rPr>
        <w:t xml:space="preserve">close off </w:t>
      </w:r>
      <w:r w:rsidRPr="008B2D0C">
        <w:rPr>
          <w:rFonts w:cstheme="minorHAnsi"/>
        </w:rPr>
        <w:t xml:space="preserve">current webpages </w:t>
      </w:r>
      <w:r w:rsidR="0055160B" w:rsidRPr="008B2D0C">
        <w:rPr>
          <w:rFonts w:cstheme="minorHAnsi"/>
        </w:rPr>
        <w:t>for authoring, run a final migration</w:t>
      </w:r>
      <w:r w:rsidRPr="008B2D0C">
        <w:rPr>
          <w:rFonts w:cstheme="minorHAnsi"/>
        </w:rPr>
        <w:t xml:space="preserve"> to new site</w:t>
      </w:r>
      <w:r w:rsidR="0055160B" w:rsidRPr="008B2D0C">
        <w:rPr>
          <w:rFonts w:cstheme="minorHAnsi"/>
        </w:rPr>
        <w:t xml:space="preserve">, then launch. </w:t>
      </w:r>
      <w:r w:rsidR="00B70A0A" w:rsidRPr="008B2D0C">
        <w:rPr>
          <w:rFonts w:cstheme="minorHAnsi"/>
        </w:rPr>
        <w:t>We can add i</w:t>
      </w:r>
      <w:r w:rsidR="00DE57DC">
        <w:rPr>
          <w:rFonts w:cstheme="minorHAnsi"/>
        </w:rPr>
        <w:t>mages after the fact if necessary.</w:t>
      </w:r>
    </w:p>
    <w:p w:rsidR="0055160B" w:rsidRPr="008B2D0C" w:rsidRDefault="0055160B" w:rsidP="00AD06BF">
      <w:pPr>
        <w:pStyle w:val="ListParagraph"/>
        <w:numPr>
          <w:ilvl w:val="1"/>
          <w:numId w:val="3"/>
        </w:numPr>
        <w:spacing w:after="200" w:line="240" w:lineRule="auto"/>
        <w:rPr>
          <w:rFonts w:cstheme="minorHAnsi"/>
        </w:rPr>
      </w:pPr>
      <w:r w:rsidRPr="008B2D0C">
        <w:rPr>
          <w:rFonts w:cstheme="minorHAnsi"/>
        </w:rPr>
        <w:t>Andrew recommends that we use Zoom for the meetings.</w:t>
      </w:r>
      <w:r w:rsidR="00305072" w:rsidRPr="008B2D0C">
        <w:rPr>
          <w:rFonts w:cstheme="minorHAnsi"/>
        </w:rPr>
        <w:t xml:space="preserve"> Most campuses have Zoom.</w:t>
      </w:r>
    </w:p>
    <w:p w:rsidR="00DE57DC" w:rsidRDefault="00DE57DC" w:rsidP="00AD06BF">
      <w:pPr>
        <w:pStyle w:val="Default"/>
        <w:rPr>
          <w:rFonts w:asciiTheme="minorHAnsi" w:hAnsiTheme="minorHAnsi"/>
          <w:bCs/>
          <w:color w:val="auto"/>
          <w:sz w:val="20"/>
          <w:szCs w:val="20"/>
        </w:rPr>
      </w:pPr>
    </w:p>
    <w:p w:rsidR="00E465F8" w:rsidRDefault="00DE57DC" w:rsidP="00AD06BF">
      <w:pPr>
        <w:pStyle w:val="Default"/>
        <w:pBdr>
          <w:bottom w:val="single" w:sz="6" w:space="1" w:color="auto"/>
        </w:pBdr>
        <w:rPr>
          <w:rFonts w:asciiTheme="minorHAnsi" w:hAnsiTheme="minorHAnsi"/>
          <w:b/>
          <w:bCs/>
          <w:sz w:val="20"/>
          <w:szCs w:val="20"/>
        </w:rPr>
      </w:pPr>
      <w:r>
        <w:rPr>
          <w:rFonts w:asciiTheme="minorHAnsi" w:hAnsiTheme="minorHAnsi"/>
          <w:b/>
          <w:bCs/>
          <w:sz w:val="20"/>
          <w:szCs w:val="20"/>
        </w:rPr>
        <w:t xml:space="preserve">Table 3: </w:t>
      </w:r>
      <w:r w:rsidR="008B2D0C">
        <w:rPr>
          <w:rFonts w:asciiTheme="minorHAnsi" w:hAnsiTheme="minorHAnsi"/>
          <w:b/>
          <w:bCs/>
          <w:sz w:val="20"/>
          <w:szCs w:val="20"/>
        </w:rPr>
        <w:t>SS</w:t>
      </w:r>
      <w:r>
        <w:rPr>
          <w:rFonts w:asciiTheme="minorHAnsi" w:hAnsiTheme="minorHAnsi"/>
          <w:b/>
          <w:bCs/>
          <w:sz w:val="20"/>
          <w:szCs w:val="20"/>
        </w:rPr>
        <w:t>RIC Website Upgrade Description</w:t>
      </w:r>
    </w:p>
    <w:p w:rsidR="00DE57DC" w:rsidRPr="008B2D0C" w:rsidRDefault="00DE57DC" w:rsidP="00AD06BF">
      <w:pPr>
        <w:pStyle w:val="Default"/>
        <w:rPr>
          <w:rFonts w:asciiTheme="minorHAnsi" w:hAnsiTheme="minorHAnsi"/>
          <w:b/>
          <w:bCs/>
          <w:sz w:val="20"/>
          <w:szCs w:val="20"/>
        </w:rPr>
      </w:pPr>
    </w:p>
    <w:p w:rsidR="00AD06BF" w:rsidRPr="00DE57DC" w:rsidRDefault="00305072" w:rsidP="00AD06BF">
      <w:pPr>
        <w:pStyle w:val="Default"/>
        <w:rPr>
          <w:rFonts w:asciiTheme="minorHAnsi" w:hAnsiTheme="minorHAnsi"/>
          <w:sz w:val="18"/>
          <w:szCs w:val="18"/>
        </w:rPr>
      </w:pPr>
      <w:r w:rsidRPr="00DE57DC">
        <w:rPr>
          <w:rFonts w:asciiTheme="minorHAnsi" w:hAnsiTheme="minorHAnsi"/>
          <w:b/>
          <w:bCs/>
          <w:sz w:val="18"/>
          <w:szCs w:val="18"/>
        </w:rPr>
        <w:t>[</w:t>
      </w:r>
      <w:r w:rsidR="00AD06BF" w:rsidRPr="00DE57DC">
        <w:rPr>
          <w:rFonts w:asciiTheme="minorHAnsi" w:hAnsiTheme="minorHAnsi"/>
          <w:b/>
          <w:bCs/>
          <w:sz w:val="18"/>
          <w:szCs w:val="18"/>
        </w:rPr>
        <w:t xml:space="preserve">Scope of Work for SSRIC Website Platform Upgrades and Enhancements Hosting Upgrade </w:t>
      </w:r>
    </w:p>
    <w:p w:rsidR="00AD06BF" w:rsidRPr="00DE57DC" w:rsidRDefault="00AD06BF" w:rsidP="00AD06BF">
      <w:pPr>
        <w:pStyle w:val="Default"/>
        <w:rPr>
          <w:rFonts w:asciiTheme="minorHAnsi" w:hAnsiTheme="minorHAnsi"/>
          <w:sz w:val="18"/>
          <w:szCs w:val="18"/>
        </w:rPr>
      </w:pPr>
      <w:r w:rsidRPr="00DE57DC">
        <w:rPr>
          <w:rFonts w:asciiTheme="minorHAnsi" w:hAnsiTheme="minorHAnsi"/>
          <w:sz w:val="18"/>
          <w:szCs w:val="18"/>
        </w:rPr>
        <w:t>The SSRIC website is currently using Drupal version 6 (which is no longer receiving upgrades and security patches - Drupal version 8 is the current version). The server stack hosting the website (including operating system, web server, data</w:t>
      </w:r>
      <w:r w:rsidR="00500939" w:rsidRPr="00DE57DC">
        <w:rPr>
          <w:rFonts w:asciiTheme="minorHAnsi" w:hAnsiTheme="minorHAnsi"/>
          <w:sz w:val="18"/>
          <w:szCs w:val="18"/>
        </w:rPr>
        <w:t xml:space="preserve"> </w:t>
      </w:r>
      <w:r w:rsidRPr="00DE57DC">
        <w:rPr>
          <w:rFonts w:asciiTheme="minorHAnsi" w:hAnsiTheme="minorHAnsi"/>
          <w:sz w:val="18"/>
          <w:szCs w:val="18"/>
        </w:rPr>
        <w:t xml:space="preserve">base) are all end-of-life and also no longer receive upgrades or security patches. Campus and CSU security requirements and security best practices make this a required step. </w:t>
      </w:r>
    </w:p>
    <w:p w:rsidR="00AD06BF" w:rsidRPr="00DE57DC" w:rsidRDefault="00AD06BF" w:rsidP="00AD06BF">
      <w:pPr>
        <w:pStyle w:val="Default"/>
        <w:numPr>
          <w:ilvl w:val="0"/>
          <w:numId w:val="14"/>
        </w:numPr>
        <w:rPr>
          <w:rFonts w:asciiTheme="minorHAnsi" w:hAnsiTheme="minorHAnsi"/>
          <w:sz w:val="18"/>
          <w:szCs w:val="18"/>
        </w:rPr>
      </w:pPr>
      <w:r w:rsidRPr="00DE57DC">
        <w:rPr>
          <w:rFonts w:asciiTheme="minorHAnsi" w:hAnsiTheme="minorHAnsi"/>
          <w:sz w:val="18"/>
          <w:szCs w:val="18"/>
        </w:rPr>
        <w:t xml:space="preserve">Build out new server environment (Systems Administrator) </w:t>
      </w:r>
    </w:p>
    <w:p w:rsidR="00AD06BF" w:rsidRPr="00DE57DC" w:rsidRDefault="00AD06BF" w:rsidP="00AD06BF">
      <w:pPr>
        <w:pStyle w:val="Default"/>
        <w:numPr>
          <w:ilvl w:val="0"/>
          <w:numId w:val="14"/>
        </w:numPr>
        <w:rPr>
          <w:rFonts w:asciiTheme="minorHAnsi" w:hAnsiTheme="minorHAnsi"/>
          <w:sz w:val="18"/>
          <w:szCs w:val="18"/>
        </w:rPr>
      </w:pPr>
      <w:r w:rsidRPr="00DE57DC">
        <w:rPr>
          <w:rFonts w:asciiTheme="minorHAnsi" w:hAnsiTheme="minorHAnsi"/>
          <w:sz w:val="18"/>
          <w:szCs w:val="18"/>
        </w:rPr>
        <w:t xml:space="preserve">Build out new hosting stack (Systems Administrator) </w:t>
      </w:r>
    </w:p>
    <w:p w:rsidR="00AD06BF" w:rsidRPr="00DE57DC" w:rsidRDefault="00AD06BF" w:rsidP="00AD06BF">
      <w:pPr>
        <w:pStyle w:val="Default"/>
        <w:numPr>
          <w:ilvl w:val="0"/>
          <w:numId w:val="14"/>
        </w:numPr>
        <w:rPr>
          <w:rFonts w:asciiTheme="minorHAnsi" w:hAnsiTheme="minorHAnsi"/>
          <w:sz w:val="18"/>
          <w:szCs w:val="18"/>
        </w:rPr>
      </w:pPr>
      <w:r w:rsidRPr="00DE57DC">
        <w:rPr>
          <w:rFonts w:asciiTheme="minorHAnsi" w:hAnsiTheme="minorHAnsi"/>
          <w:sz w:val="18"/>
          <w:szCs w:val="18"/>
        </w:rPr>
        <w:t xml:space="preserve">Install Drupal version 8 and configure (Software Developer) </w:t>
      </w:r>
    </w:p>
    <w:p w:rsidR="00AD06BF" w:rsidRPr="00DE57DC" w:rsidRDefault="00AD06BF" w:rsidP="00AD06BF">
      <w:pPr>
        <w:pStyle w:val="Default"/>
        <w:numPr>
          <w:ilvl w:val="0"/>
          <w:numId w:val="14"/>
        </w:numPr>
        <w:rPr>
          <w:rFonts w:asciiTheme="minorHAnsi" w:hAnsiTheme="minorHAnsi"/>
          <w:sz w:val="18"/>
          <w:szCs w:val="18"/>
        </w:rPr>
      </w:pPr>
      <w:r w:rsidRPr="00DE57DC">
        <w:rPr>
          <w:rFonts w:asciiTheme="minorHAnsi" w:hAnsiTheme="minorHAnsi"/>
          <w:sz w:val="18"/>
          <w:szCs w:val="18"/>
        </w:rPr>
        <w:t xml:space="preserve">Perform migration of current SSRIC website to new version (Software Developer) </w:t>
      </w:r>
    </w:p>
    <w:p w:rsidR="00AD06BF" w:rsidRPr="00DE57DC" w:rsidRDefault="00AD06BF" w:rsidP="00AD06BF">
      <w:pPr>
        <w:pStyle w:val="Default"/>
        <w:numPr>
          <w:ilvl w:val="0"/>
          <w:numId w:val="14"/>
        </w:numPr>
        <w:rPr>
          <w:rFonts w:asciiTheme="minorHAnsi" w:hAnsiTheme="minorHAnsi"/>
          <w:sz w:val="18"/>
          <w:szCs w:val="18"/>
        </w:rPr>
      </w:pPr>
      <w:r w:rsidRPr="00DE57DC">
        <w:rPr>
          <w:rFonts w:asciiTheme="minorHAnsi" w:hAnsiTheme="minorHAnsi"/>
          <w:sz w:val="18"/>
          <w:szCs w:val="18"/>
        </w:rPr>
        <w:t xml:space="preserve">Test and verify migration for administrative and user-end functionality (QA Staff) </w:t>
      </w:r>
    </w:p>
    <w:p w:rsidR="00AD06BF" w:rsidRPr="00DE57DC" w:rsidRDefault="00AD06BF" w:rsidP="00AD06BF">
      <w:pPr>
        <w:pStyle w:val="Default"/>
        <w:rPr>
          <w:rFonts w:asciiTheme="minorHAnsi" w:hAnsiTheme="minorHAnsi"/>
          <w:sz w:val="18"/>
          <w:szCs w:val="18"/>
        </w:rPr>
      </w:pPr>
    </w:p>
    <w:p w:rsidR="00AD06BF" w:rsidRPr="00DE57DC" w:rsidRDefault="00AD06BF" w:rsidP="00AD06BF">
      <w:pPr>
        <w:pStyle w:val="Default"/>
        <w:rPr>
          <w:rFonts w:asciiTheme="minorHAnsi" w:hAnsiTheme="minorHAnsi"/>
          <w:sz w:val="18"/>
          <w:szCs w:val="18"/>
        </w:rPr>
      </w:pPr>
      <w:r w:rsidRPr="00DE57DC">
        <w:rPr>
          <w:rFonts w:asciiTheme="minorHAnsi" w:hAnsiTheme="minorHAnsi"/>
          <w:b/>
          <w:bCs/>
          <w:sz w:val="18"/>
          <w:szCs w:val="18"/>
        </w:rPr>
        <w:lastRenderedPageBreak/>
        <w:t xml:space="preserve">Mailer Upgrade </w:t>
      </w:r>
    </w:p>
    <w:p w:rsidR="006672EF" w:rsidRPr="00DE57DC" w:rsidRDefault="00AD06BF" w:rsidP="006672EF">
      <w:pPr>
        <w:spacing w:after="200" w:line="240" w:lineRule="auto"/>
        <w:rPr>
          <w:sz w:val="18"/>
          <w:szCs w:val="18"/>
        </w:rPr>
      </w:pPr>
      <w:r w:rsidRPr="00DE57DC">
        <w:rPr>
          <w:sz w:val="18"/>
          <w:szCs w:val="18"/>
        </w:rPr>
        <w:t>The SSRIC website also contains a custom module known as the Mailer</w:t>
      </w:r>
      <w:r w:rsidR="00500939" w:rsidRPr="00DE57DC">
        <w:rPr>
          <w:sz w:val="18"/>
          <w:szCs w:val="18"/>
        </w:rPr>
        <w:t>,</w:t>
      </w:r>
      <w:r w:rsidRPr="00DE57DC">
        <w:rPr>
          <w:sz w:val="18"/>
          <w:szCs w:val="18"/>
        </w:rPr>
        <w:t xml:space="preserve"> which houses the SSRIC database of CSU SSRIC constituents and allows SSRIC representatives to message their own campuses and the SSRIC Executive Committee to mail all constituents. This module requires reprogramming in order to function under the new version and this work is included in the scope. The scope includes no new or revised functionality of the Mailer.</w:t>
      </w:r>
    </w:p>
    <w:p w:rsidR="006672EF" w:rsidRPr="00DE57DC" w:rsidRDefault="006672EF" w:rsidP="006672EF">
      <w:pPr>
        <w:pStyle w:val="ListParagraph"/>
        <w:numPr>
          <w:ilvl w:val="0"/>
          <w:numId w:val="14"/>
        </w:num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 xml:space="preserve">Revise code-base of SSRIC Mailer to work with Drupal 8 module requirements (Software Developer) </w:t>
      </w:r>
    </w:p>
    <w:p w:rsidR="006672EF" w:rsidRPr="00DE57DC" w:rsidRDefault="006672EF" w:rsidP="006672EF">
      <w:pPr>
        <w:pStyle w:val="ListParagraph"/>
        <w:numPr>
          <w:ilvl w:val="0"/>
          <w:numId w:val="14"/>
        </w:num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Test and verify functionality for Mailer (QA Staff)</w:t>
      </w:r>
    </w:p>
    <w:p w:rsidR="006672EF" w:rsidRPr="00DE57DC" w:rsidRDefault="006672EF" w:rsidP="006672EF">
      <w:pPr>
        <w:autoSpaceDE w:val="0"/>
        <w:autoSpaceDN w:val="0"/>
        <w:adjustRightInd w:val="0"/>
        <w:spacing w:after="0" w:line="240" w:lineRule="auto"/>
        <w:rPr>
          <w:rFonts w:cs="Times New Roman"/>
          <w:b/>
          <w:bCs/>
          <w:color w:val="000000"/>
          <w:sz w:val="18"/>
          <w:szCs w:val="18"/>
        </w:rPr>
      </w:pPr>
    </w:p>
    <w:p w:rsidR="006672EF" w:rsidRPr="00DE57DC" w:rsidRDefault="006672EF" w:rsidP="006672EF">
      <w:pPr>
        <w:autoSpaceDE w:val="0"/>
        <w:autoSpaceDN w:val="0"/>
        <w:adjustRightInd w:val="0"/>
        <w:spacing w:after="0" w:line="240" w:lineRule="auto"/>
        <w:rPr>
          <w:rFonts w:cs="Times New Roman"/>
          <w:color w:val="000000"/>
          <w:sz w:val="18"/>
          <w:szCs w:val="18"/>
        </w:rPr>
      </w:pPr>
      <w:r w:rsidRPr="00DE57DC">
        <w:rPr>
          <w:rFonts w:cs="Times New Roman"/>
          <w:b/>
          <w:bCs/>
          <w:color w:val="000000"/>
          <w:sz w:val="18"/>
          <w:szCs w:val="18"/>
        </w:rPr>
        <w:t xml:space="preserve">Theme Implementation </w:t>
      </w:r>
    </w:p>
    <w:p w:rsidR="006672EF" w:rsidRPr="00DE57DC" w:rsidRDefault="006672EF" w:rsidP="006672EF">
      <w:p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 xml:space="preserve">The SSRIC wanted the website to be mobile-friendly for tablets and smartphones in keeping with modern websites. This was not possible using the Drupal 6 version and particularly the theme used to build that website. </w:t>
      </w:r>
      <w:r w:rsidR="00B70A0A" w:rsidRPr="00DE57DC">
        <w:rPr>
          <w:rFonts w:cs="Times New Roman"/>
          <w:color w:val="000000"/>
          <w:sz w:val="18"/>
          <w:szCs w:val="18"/>
        </w:rPr>
        <w:t>The new website will include a</w:t>
      </w:r>
      <w:r w:rsidRPr="00DE57DC">
        <w:rPr>
          <w:rFonts w:cs="Times New Roman"/>
          <w:color w:val="000000"/>
          <w:sz w:val="18"/>
          <w:szCs w:val="18"/>
        </w:rPr>
        <w:t xml:space="preserve"> mobile-friendly theme into which the existing design will be imported. Preliminary reviews show that the header navigation would require removal as it is non-compatible with the new theme model and Drupal 8.</w:t>
      </w:r>
    </w:p>
    <w:p w:rsidR="006672EF" w:rsidRPr="00DE57DC" w:rsidRDefault="006672EF" w:rsidP="006672EF">
      <w:pPr>
        <w:autoSpaceDE w:val="0"/>
        <w:autoSpaceDN w:val="0"/>
        <w:adjustRightInd w:val="0"/>
        <w:spacing w:after="0" w:line="240" w:lineRule="auto"/>
        <w:rPr>
          <w:rFonts w:cs="Times New Roman"/>
          <w:color w:val="000000"/>
          <w:sz w:val="18"/>
          <w:szCs w:val="18"/>
        </w:rPr>
      </w:pPr>
    </w:p>
    <w:p w:rsidR="006672EF" w:rsidRPr="00DE57DC" w:rsidRDefault="006672EF" w:rsidP="006672EF">
      <w:pPr>
        <w:pStyle w:val="ListParagraph"/>
        <w:numPr>
          <w:ilvl w:val="0"/>
          <w:numId w:val="14"/>
        </w:num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 xml:space="preserve">Review and prepare replacement theme (Drupal 8) (Software Developer) </w:t>
      </w:r>
    </w:p>
    <w:p w:rsidR="006672EF" w:rsidRPr="00DE57DC" w:rsidRDefault="006672EF" w:rsidP="006672EF">
      <w:pPr>
        <w:pStyle w:val="ListParagraph"/>
        <w:numPr>
          <w:ilvl w:val="0"/>
          <w:numId w:val="14"/>
        </w:num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 xml:space="preserve">Remove header navigation code (Software Developer) </w:t>
      </w:r>
    </w:p>
    <w:p w:rsidR="006672EF" w:rsidRPr="00DE57DC" w:rsidRDefault="006672EF" w:rsidP="006672EF">
      <w:pPr>
        <w:pStyle w:val="ListParagraph"/>
        <w:numPr>
          <w:ilvl w:val="0"/>
          <w:numId w:val="14"/>
        </w:num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 xml:space="preserve">Update campus images (per SSRIC provision of new images) (Software Developer) </w:t>
      </w:r>
    </w:p>
    <w:p w:rsidR="006672EF" w:rsidRPr="00DE57DC" w:rsidRDefault="006672EF" w:rsidP="006672EF">
      <w:pPr>
        <w:pStyle w:val="ListParagraph"/>
        <w:numPr>
          <w:ilvl w:val="0"/>
          <w:numId w:val="14"/>
        </w:num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 xml:space="preserve">Test and verify theme changes (QA Staff) </w:t>
      </w:r>
    </w:p>
    <w:p w:rsidR="006672EF" w:rsidRPr="00DE57DC" w:rsidRDefault="006672EF" w:rsidP="006672EF">
      <w:pPr>
        <w:autoSpaceDE w:val="0"/>
        <w:autoSpaceDN w:val="0"/>
        <w:adjustRightInd w:val="0"/>
        <w:spacing w:after="0" w:line="240" w:lineRule="auto"/>
        <w:rPr>
          <w:rFonts w:cs="Times New Roman"/>
          <w:color w:val="000000"/>
          <w:sz w:val="18"/>
          <w:szCs w:val="18"/>
        </w:rPr>
      </w:pPr>
    </w:p>
    <w:p w:rsidR="006672EF" w:rsidRPr="00DE57DC" w:rsidRDefault="006672EF" w:rsidP="006672EF">
      <w:pPr>
        <w:autoSpaceDE w:val="0"/>
        <w:autoSpaceDN w:val="0"/>
        <w:adjustRightInd w:val="0"/>
        <w:spacing w:after="0" w:line="240" w:lineRule="auto"/>
        <w:rPr>
          <w:rFonts w:cs="Times New Roman"/>
          <w:color w:val="000000"/>
          <w:sz w:val="18"/>
          <w:szCs w:val="18"/>
        </w:rPr>
      </w:pPr>
      <w:r w:rsidRPr="00DE57DC">
        <w:rPr>
          <w:rFonts w:cs="Times New Roman"/>
          <w:b/>
          <w:bCs/>
          <w:color w:val="000000"/>
          <w:sz w:val="18"/>
          <w:szCs w:val="18"/>
        </w:rPr>
        <w:t xml:space="preserve">Summary of Upgrades: </w:t>
      </w:r>
    </w:p>
    <w:p w:rsidR="006672EF" w:rsidRPr="00DE57DC" w:rsidRDefault="006672EF" w:rsidP="006672EF">
      <w:pPr>
        <w:pStyle w:val="ListParagraph"/>
        <w:numPr>
          <w:ilvl w:val="0"/>
          <w:numId w:val="14"/>
        </w:numPr>
        <w:autoSpaceDE w:val="0"/>
        <w:autoSpaceDN w:val="0"/>
        <w:adjustRightInd w:val="0"/>
        <w:spacing w:after="0" w:line="240" w:lineRule="auto"/>
        <w:rPr>
          <w:rFonts w:cs="Times New Roman"/>
          <w:color w:val="000000"/>
          <w:sz w:val="18"/>
          <w:szCs w:val="18"/>
        </w:rPr>
      </w:pPr>
      <w:r w:rsidRPr="00DE57DC">
        <w:rPr>
          <w:rFonts w:cs="Times New Roman"/>
          <w:b/>
          <w:bCs/>
          <w:color w:val="000000"/>
          <w:sz w:val="18"/>
          <w:szCs w:val="18"/>
        </w:rPr>
        <w:t>Hosting Upgrade</w:t>
      </w:r>
      <w:r w:rsidRPr="00DE57DC">
        <w:rPr>
          <w:rFonts w:cs="Times New Roman"/>
          <w:color w:val="000000"/>
          <w:sz w:val="18"/>
          <w:szCs w:val="18"/>
        </w:rPr>
        <w:t xml:space="preserve">: upgrade of hosting stack (operating system, web server, database) required for hosting Drupal </w:t>
      </w:r>
    </w:p>
    <w:p w:rsidR="006672EF" w:rsidRPr="00DE57DC" w:rsidRDefault="006672EF" w:rsidP="006672EF">
      <w:pPr>
        <w:pStyle w:val="ListParagraph"/>
        <w:numPr>
          <w:ilvl w:val="0"/>
          <w:numId w:val="14"/>
        </w:numPr>
        <w:autoSpaceDE w:val="0"/>
        <w:autoSpaceDN w:val="0"/>
        <w:adjustRightInd w:val="0"/>
        <w:spacing w:after="0" w:line="240" w:lineRule="auto"/>
        <w:rPr>
          <w:rFonts w:cs="Times New Roman"/>
          <w:color w:val="000000"/>
          <w:sz w:val="18"/>
          <w:szCs w:val="18"/>
        </w:rPr>
      </w:pPr>
      <w:r w:rsidRPr="00DE57DC">
        <w:rPr>
          <w:rFonts w:cs="Times New Roman"/>
          <w:b/>
          <w:bCs/>
          <w:color w:val="000000"/>
          <w:sz w:val="18"/>
          <w:szCs w:val="18"/>
        </w:rPr>
        <w:t>Drupal Application Upgrade</w:t>
      </w:r>
      <w:r w:rsidRPr="00DE57DC">
        <w:rPr>
          <w:rFonts w:cs="Times New Roman"/>
          <w:color w:val="000000"/>
          <w:sz w:val="18"/>
          <w:szCs w:val="18"/>
        </w:rPr>
        <w:t xml:space="preserve">: Update Drupal to version 8.x </w:t>
      </w:r>
    </w:p>
    <w:p w:rsidR="006672EF" w:rsidRPr="00DE57DC" w:rsidRDefault="006672EF" w:rsidP="006672EF">
      <w:pPr>
        <w:pStyle w:val="ListParagraph"/>
        <w:numPr>
          <w:ilvl w:val="0"/>
          <w:numId w:val="14"/>
        </w:numPr>
        <w:autoSpaceDE w:val="0"/>
        <w:autoSpaceDN w:val="0"/>
        <w:adjustRightInd w:val="0"/>
        <w:spacing w:after="0" w:line="240" w:lineRule="auto"/>
        <w:rPr>
          <w:rFonts w:cs="Times New Roman"/>
          <w:color w:val="000000"/>
          <w:sz w:val="18"/>
          <w:szCs w:val="18"/>
        </w:rPr>
      </w:pPr>
      <w:r w:rsidRPr="00DE57DC">
        <w:rPr>
          <w:rFonts w:cs="Times New Roman"/>
          <w:b/>
          <w:bCs/>
          <w:color w:val="000000"/>
          <w:sz w:val="18"/>
          <w:szCs w:val="18"/>
        </w:rPr>
        <w:t>SSRIC Mailer</w:t>
      </w:r>
      <w:r w:rsidRPr="00DE57DC">
        <w:rPr>
          <w:rFonts w:cs="Times New Roman"/>
          <w:color w:val="000000"/>
          <w:sz w:val="18"/>
          <w:szCs w:val="18"/>
        </w:rPr>
        <w:t xml:space="preserve">: This customized feature used by SSRIC representatives to email campus and SSRIC-wide participants requires reprogramming to work with version 8 of Drupal. </w:t>
      </w:r>
    </w:p>
    <w:p w:rsidR="006672EF" w:rsidRPr="00DE57DC" w:rsidRDefault="006672EF" w:rsidP="006672EF">
      <w:pPr>
        <w:pStyle w:val="ListParagraph"/>
        <w:numPr>
          <w:ilvl w:val="0"/>
          <w:numId w:val="14"/>
        </w:numPr>
        <w:autoSpaceDE w:val="0"/>
        <w:autoSpaceDN w:val="0"/>
        <w:adjustRightInd w:val="0"/>
        <w:spacing w:after="0" w:line="240" w:lineRule="auto"/>
        <w:rPr>
          <w:rFonts w:cs="Times New Roman"/>
          <w:color w:val="000000"/>
          <w:sz w:val="18"/>
          <w:szCs w:val="18"/>
        </w:rPr>
      </w:pPr>
      <w:r w:rsidRPr="00DE57DC">
        <w:rPr>
          <w:rFonts w:cs="Times New Roman"/>
          <w:b/>
          <w:bCs/>
          <w:color w:val="000000"/>
          <w:sz w:val="18"/>
          <w:szCs w:val="18"/>
        </w:rPr>
        <w:t>Update theme with the following goals</w:t>
      </w:r>
      <w:r w:rsidRPr="00DE57DC">
        <w:rPr>
          <w:rFonts w:cs="Times New Roman"/>
          <w:color w:val="000000"/>
          <w:sz w:val="18"/>
          <w:szCs w:val="18"/>
        </w:rPr>
        <w:t>: T</w:t>
      </w:r>
      <w:r w:rsidRPr="00DE57DC">
        <w:rPr>
          <w:rFonts w:cs="Courier New"/>
          <w:color w:val="000000"/>
          <w:sz w:val="18"/>
          <w:szCs w:val="18"/>
        </w:rPr>
        <w:t xml:space="preserve">o </w:t>
      </w:r>
      <w:r w:rsidRPr="00DE57DC">
        <w:rPr>
          <w:rFonts w:cs="Times New Roman"/>
          <w:color w:val="000000"/>
          <w:sz w:val="18"/>
          <w:szCs w:val="18"/>
        </w:rPr>
        <w:t xml:space="preserve">Facilitate mobile-friendly responsive design </w:t>
      </w:r>
    </w:p>
    <w:p w:rsidR="006672EF" w:rsidRPr="00DE57DC" w:rsidRDefault="006672EF" w:rsidP="006672EF">
      <w:pPr>
        <w:pStyle w:val="ListParagraph"/>
        <w:numPr>
          <w:ilvl w:val="1"/>
          <w:numId w:val="14"/>
        </w:num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 xml:space="preserve">Remove header navigation </w:t>
      </w:r>
    </w:p>
    <w:p w:rsidR="006672EF" w:rsidRPr="00DE57DC" w:rsidRDefault="006672EF" w:rsidP="006672EF">
      <w:pPr>
        <w:pStyle w:val="ListParagraph"/>
        <w:numPr>
          <w:ilvl w:val="1"/>
          <w:numId w:val="14"/>
        </w:num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 xml:space="preserve">Update campus image carousel (per SSRIC providing new campus images) </w:t>
      </w:r>
    </w:p>
    <w:p w:rsidR="006672EF" w:rsidRPr="00DE57DC" w:rsidRDefault="006672EF" w:rsidP="006672EF">
      <w:pPr>
        <w:pStyle w:val="ListParagraph"/>
        <w:numPr>
          <w:ilvl w:val="1"/>
          <w:numId w:val="14"/>
        </w:num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 xml:space="preserve">Greater compatibility with future Drupal version upgrades </w:t>
      </w:r>
    </w:p>
    <w:p w:rsidR="006672EF" w:rsidRPr="00DE57DC" w:rsidRDefault="006672EF" w:rsidP="006672EF">
      <w:pPr>
        <w:pStyle w:val="ListParagraph"/>
        <w:numPr>
          <w:ilvl w:val="1"/>
          <w:numId w:val="14"/>
        </w:numPr>
        <w:autoSpaceDE w:val="0"/>
        <w:autoSpaceDN w:val="0"/>
        <w:adjustRightInd w:val="0"/>
        <w:spacing w:after="0" w:line="240" w:lineRule="auto"/>
        <w:rPr>
          <w:rFonts w:cs="Times New Roman"/>
          <w:color w:val="000000"/>
          <w:sz w:val="18"/>
          <w:szCs w:val="18"/>
        </w:rPr>
      </w:pPr>
      <w:r w:rsidRPr="00DE57DC">
        <w:rPr>
          <w:rFonts w:cs="Times New Roman"/>
          <w:color w:val="000000"/>
          <w:sz w:val="18"/>
          <w:szCs w:val="18"/>
        </w:rPr>
        <w:t>No branding or look-and-feel changes have been identified for this upgrade and would be out-of-scope</w:t>
      </w:r>
      <w:r w:rsidR="00305072" w:rsidRPr="00DE57DC">
        <w:rPr>
          <w:rFonts w:cs="Times New Roman"/>
          <w:color w:val="000000"/>
          <w:sz w:val="18"/>
          <w:szCs w:val="18"/>
        </w:rPr>
        <w:t>]</w:t>
      </w:r>
    </w:p>
    <w:p w:rsidR="00AD06BF" w:rsidRPr="008B2D0C" w:rsidRDefault="00AD06BF" w:rsidP="00DE57DC">
      <w:pPr>
        <w:pBdr>
          <w:bottom w:val="single" w:sz="6" w:space="1" w:color="auto"/>
        </w:pBdr>
        <w:spacing w:after="200" w:line="240" w:lineRule="auto"/>
        <w:rPr>
          <w:rFonts w:cstheme="minorHAnsi"/>
        </w:rPr>
      </w:pPr>
    </w:p>
    <w:p w:rsidR="008633AD" w:rsidRPr="008B2D0C" w:rsidRDefault="008633AD" w:rsidP="00AD06BF">
      <w:pPr>
        <w:spacing w:after="200" w:line="240" w:lineRule="auto"/>
        <w:rPr>
          <w:rFonts w:cstheme="minorHAnsi"/>
        </w:rPr>
      </w:pPr>
    </w:p>
    <w:p w:rsidR="00F35EC5" w:rsidRPr="008B2D0C" w:rsidRDefault="00E33253" w:rsidP="00E33253">
      <w:pPr>
        <w:pStyle w:val="Heading3"/>
      </w:pPr>
      <w:r>
        <w:t>3.</w:t>
      </w:r>
      <w:r>
        <w:tab/>
      </w:r>
      <w:r w:rsidR="00CF332C" w:rsidRPr="008B2D0C">
        <w:t>Nominee to ICPSR Board</w:t>
      </w:r>
      <w:r w:rsidR="001F04FA" w:rsidRPr="008B2D0C">
        <w:br/>
      </w:r>
    </w:p>
    <w:p w:rsidR="00BD1792" w:rsidRPr="008B2D0C" w:rsidRDefault="00C933F9" w:rsidP="001F04FA">
      <w:pPr>
        <w:pStyle w:val="ListParagraph"/>
        <w:spacing w:after="200" w:line="240" w:lineRule="auto"/>
        <w:rPr>
          <w:rFonts w:cstheme="minorHAnsi"/>
        </w:rPr>
      </w:pPr>
      <w:r w:rsidRPr="008B2D0C">
        <w:rPr>
          <w:rFonts w:cstheme="minorHAnsi"/>
          <w:b/>
        </w:rPr>
        <w:t>MOTION:</w:t>
      </w:r>
      <w:r w:rsidR="00F35EC5" w:rsidRPr="008B2D0C">
        <w:rPr>
          <w:rFonts w:cstheme="minorHAnsi"/>
          <w:b/>
        </w:rPr>
        <w:t xml:space="preserve"> </w:t>
      </w:r>
      <w:r w:rsidRPr="008B2D0C">
        <w:rPr>
          <w:rFonts w:cstheme="minorHAnsi"/>
          <w:b/>
        </w:rPr>
        <w:t>T</w:t>
      </w:r>
      <w:r w:rsidR="001B4F76" w:rsidRPr="008B2D0C">
        <w:rPr>
          <w:rFonts w:cstheme="minorHAnsi"/>
          <w:b/>
        </w:rPr>
        <w:t>o nominate</w:t>
      </w:r>
      <w:r w:rsidR="00CF332C" w:rsidRPr="008B2D0C">
        <w:rPr>
          <w:rFonts w:cstheme="minorHAnsi"/>
          <w:b/>
        </w:rPr>
        <w:t xml:space="preserve"> Tim Kubal</w:t>
      </w:r>
      <w:r w:rsidR="00F35EC5" w:rsidRPr="008B2D0C">
        <w:rPr>
          <w:rFonts w:cstheme="minorHAnsi"/>
          <w:b/>
        </w:rPr>
        <w:t xml:space="preserve"> as </w:t>
      </w:r>
      <w:r w:rsidR="00CF332C" w:rsidRPr="008B2D0C">
        <w:rPr>
          <w:rFonts w:cstheme="minorHAnsi"/>
          <w:b/>
        </w:rPr>
        <w:t xml:space="preserve">the </w:t>
      </w:r>
      <w:r w:rsidR="00F35EC5" w:rsidRPr="008B2D0C">
        <w:rPr>
          <w:rFonts w:cstheme="minorHAnsi"/>
          <w:b/>
        </w:rPr>
        <w:t>SSRIC</w:t>
      </w:r>
      <w:r w:rsidR="001B4F76" w:rsidRPr="008B2D0C">
        <w:rPr>
          <w:rFonts w:cstheme="minorHAnsi"/>
          <w:b/>
        </w:rPr>
        <w:t xml:space="preserve"> candidate</w:t>
      </w:r>
      <w:r w:rsidR="00CF332C" w:rsidRPr="008B2D0C">
        <w:rPr>
          <w:rFonts w:cstheme="minorHAnsi"/>
          <w:b/>
        </w:rPr>
        <w:t xml:space="preserve"> to </w:t>
      </w:r>
      <w:r w:rsidR="00DE57DC">
        <w:rPr>
          <w:rFonts w:cstheme="minorHAnsi"/>
          <w:b/>
        </w:rPr>
        <w:t xml:space="preserve">serve on </w:t>
      </w:r>
      <w:r w:rsidR="00CF332C" w:rsidRPr="008B2D0C">
        <w:rPr>
          <w:rFonts w:cstheme="minorHAnsi"/>
          <w:b/>
        </w:rPr>
        <w:t>the ICPSR Board</w:t>
      </w:r>
      <w:r w:rsidR="001B4F76" w:rsidRPr="008B2D0C">
        <w:rPr>
          <w:rFonts w:cstheme="minorHAnsi"/>
          <w:b/>
        </w:rPr>
        <w:t xml:space="preserve"> for 2018-2022</w:t>
      </w:r>
      <w:r w:rsidR="00B97950" w:rsidRPr="008B2D0C">
        <w:rPr>
          <w:rFonts w:cstheme="minorHAnsi"/>
          <w:b/>
        </w:rPr>
        <w:t>.</w:t>
      </w:r>
      <w:r w:rsidR="00F35EC5" w:rsidRPr="008B2D0C">
        <w:rPr>
          <w:rFonts w:cstheme="minorHAnsi"/>
        </w:rPr>
        <w:t xml:space="preserve"> </w:t>
      </w:r>
      <w:r w:rsidR="00F27FCD" w:rsidRPr="008B2D0C">
        <w:rPr>
          <w:rFonts w:cstheme="minorHAnsi"/>
          <w:i/>
        </w:rPr>
        <w:t>M/S/P (</w:t>
      </w:r>
      <w:r w:rsidR="001B4F76" w:rsidRPr="008B2D0C">
        <w:rPr>
          <w:i/>
        </w:rPr>
        <w:t>Yeas 15 – 11</w:t>
      </w:r>
      <w:r w:rsidR="00F415DF">
        <w:rPr>
          <w:i/>
        </w:rPr>
        <w:t xml:space="preserve"> on</w:t>
      </w:r>
      <w:r w:rsidR="00145E4B" w:rsidRPr="008B2D0C">
        <w:rPr>
          <w:i/>
        </w:rPr>
        <w:t xml:space="preserve">line, and 4 </w:t>
      </w:r>
      <w:r w:rsidR="001B4F76" w:rsidRPr="008B2D0C">
        <w:rPr>
          <w:i/>
        </w:rPr>
        <w:t>in-person</w:t>
      </w:r>
      <w:r w:rsidR="00145E4B" w:rsidRPr="008B2D0C">
        <w:rPr>
          <w:i/>
        </w:rPr>
        <w:t>, Nays 0)</w:t>
      </w:r>
      <w:r w:rsidR="00F27FCD" w:rsidRPr="008B2D0C">
        <w:rPr>
          <w:rFonts w:cstheme="minorHAnsi"/>
        </w:rPr>
        <w:t xml:space="preserve">. </w:t>
      </w:r>
      <w:r w:rsidR="001B4F76" w:rsidRPr="008B2D0C">
        <w:rPr>
          <w:rFonts w:cstheme="minorHAnsi"/>
        </w:rPr>
        <w:t>Tim</w:t>
      </w:r>
      <w:r w:rsidR="00145E4B" w:rsidRPr="008B2D0C">
        <w:rPr>
          <w:rFonts w:cstheme="minorHAnsi"/>
        </w:rPr>
        <w:t xml:space="preserve"> </w:t>
      </w:r>
      <w:r w:rsidR="00B70A0A" w:rsidRPr="008B2D0C">
        <w:rPr>
          <w:rFonts w:cstheme="minorHAnsi"/>
        </w:rPr>
        <w:t xml:space="preserve">Kubal </w:t>
      </w:r>
      <w:r w:rsidR="00DE57DC">
        <w:rPr>
          <w:rFonts w:cstheme="minorHAnsi"/>
        </w:rPr>
        <w:t xml:space="preserve">is nominated </w:t>
      </w:r>
      <w:r w:rsidR="00145E4B" w:rsidRPr="008B2D0C">
        <w:rPr>
          <w:rFonts w:cstheme="minorHAnsi"/>
        </w:rPr>
        <w:t>by acclamation.</w:t>
      </w:r>
    </w:p>
    <w:p w:rsidR="00145E4B" w:rsidRPr="008B2D0C" w:rsidRDefault="00145E4B" w:rsidP="001F04FA">
      <w:pPr>
        <w:pStyle w:val="ListParagraph"/>
        <w:spacing w:after="200" w:line="240" w:lineRule="auto"/>
        <w:rPr>
          <w:rFonts w:cstheme="minorHAnsi"/>
        </w:rPr>
      </w:pPr>
    </w:p>
    <w:p w:rsidR="00DE57DC" w:rsidRPr="00DE57DC" w:rsidRDefault="00A93E80" w:rsidP="00DE57DC">
      <w:pPr>
        <w:pStyle w:val="ListParagraph"/>
        <w:spacing w:after="200" w:line="240" w:lineRule="auto"/>
        <w:rPr>
          <w:rFonts w:cstheme="minorHAnsi"/>
        </w:rPr>
      </w:pPr>
      <w:r w:rsidRPr="008B2D0C">
        <w:rPr>
          <w:rFonts w:cstheme="minorHAnsi"/>
        </w:rPr>
        <w:t>{</w:t>
      </w:r>
      <w:r w:rsidR="00143510" w:rsidRPr="008B2D0C">
        <w:rPr>
          <w:rFonts w:cstheme="minorHAnsi"/>
        </w:rPr>
        <w:t xml:space="preserve">Discussion: </w:t>
      </w:r>
      <w:r w:rsidR="001B4F76" w:rsidRPr="008B2D0C">
        <w:rPr>
          <w:rFonts w:cstheme="minorHAnsi"/>
        </w:rPr>
        <w:t xml:space="preserve">If </w:t>
      </w:r>
      <w:r w:rsidR="00B70A0A" w:rsidRPr="008B2D0C">
        <w:rPr>
          <w:rFonts w:cstheme="minorHAnsi"/>
        </w:rPr>
        <w:t>ICPSR selects Tim, he</w:t>
      </w:r>
      <w:r w:rsidR="001B4F76" w:rsidRPr="008B2D0C">
        <w:rPr>
          <w:rFonts w:cstheme="minorHAnsi"/>
        </w:rPr>
        <w:t xml:space="preserve"> will serve a four-year term on the ICPSR Governing Council starting in 2018.</w:t>
      </w:r>
      <w:r w:rsidRPr="008B2D0C">
        <w:rPr>
          <w:rFonts w:cstheme="minorHAnsi"/>
        </w:rPr>
        <w:t>]</w:t>
      </w:r>
      <w:r w:rsidR="00A26119" w:rsidRPr="008B2D0C">
        <w:rPr>
          <w:rFonts w:cstheme="minorHAnsi"/>
        </w:rPr>
        <w:br/>
      </w:r>
    </w:p>
    <w:p w:rsidR="00DE57DC" w:rsidRPr="008B2D0C" w:rsidRDefault="00DE57DC" w:rsidP="001F04FA">
      <w:pPr>
        <w:pStyle w:val="ListParagraph"/>
        <w:spacing w:after="0" w:line="240" w:lineRule="auto"/>
      </w:pPr>
    </w:p>
    <w:p w:rsidR="00873A0D" w:rsidRPr="008B2D0C" w:rsidRDefault="00E33253" w:rsidP="00E33253">
      <w:pPr>
        <w:pStyle w:val="Heading3"/>
      </w:pPr>
      <w:r>
        <w:t>4.</w:t>
      </w:r>
      <w:r>
        <w:tab/>
      </w:r>
      <w:r w:rsidR="00873A0D" w:rsidRPr="008B2D0C">
        <w:t>Student Conference Wrap-up</w:t>
      </w:r>
    </w:p>
    <w:p w:rsidR="00873A0D" w:rsidRDefault="00873A0D" w:rsidP="00873A0D">
      <w:pPr>
        <w:pStyle w:val="ListParagraph"/>
        <w:numPr>
          <w:ilvl w:val="1"/>
          <w:numId w:val="3"/>
        </w:numPr>
        <w:spacing w:after="0" w:line="240" w:lineRule="auto"/>
      </w:pPr>
      <w:r w:rsidRPr="008B2D0C">
        <w:t xml:space="preserve">S4 was successful with </w:t>
      </w:r>
      <w:r w:rsidR="00231CED">
        <w:t>support from campus faculty and SSRIC representatives</w:t>
      </w:r>
    </w:p>
    <w:p w:rsidR="00231CED" w:rsidRPr="008B2D0C" w:rsidRDefault="00231CED" w:rsidP="00873A0D">
      <w:pPr>
        <w:pStyle w:val="ListParagraph"/>
        <w:numPr>
          <w:ilvl w:val="1"/>
          <w:numId w:val="3"/>
        </w:numPr>
        <w:spacing w:after="0" w:line="240" w:lineRule="auto"/>
      </w:pPr>
      <w:r>
        <w:t>The student award winners included:</w:t>
      </w:r>
    </w:p>
    <w:p w:rsidR="00305072" w:rsidRPr="008B2D0C" w:rsidRDefault="00305072" w:rsidP="00305072">
      <w:pPr>
        <w:pStyle w:val="ListParagraph"/>
        <w:numPr>
          <w:ilvl w:val="2"/>
          <w:numId w:val="3"/>
        </w:numPr>
        <w:spacing w:after="0" w:line="240" w:lineRule="auto"/>
      </w:pPr>
      <w:r w:rsidRPr="008B2D0C">
        <w:t>Undergrad Paper – Samantha Luna, Criminology</w:t>
      </w:r>
      <w:r w:rsidR="00687039">
        <w:t>, CSU, Fresno</w:t>
      </w:r>
    </w:p>
    <w:p w:rsidR="00305072" w:rsidRPr="008B2D0C" w:rsidRDefault="00305072" w:rsidP="00305072">
      <w:pPr>
        <w:pStyle w:val="ListParagraph"/>
        <w:numPr>
          <w:ilvl w:val="2"/>
          <w:numId w:val="3"/>
        </w:numPr>
        <w:spacing w:after="0" w:line="240" w:lineRule="auto"/>
      </w:pPr>
      <w:r w:rsidRPr="008B2D0C">
        <w:t xml:space="preserve">Grad Paper – Richard Kemp, </w:t>
      </w:r>
      <w:r w:rsidR="008A7A5D" w:rsidRPr="008B2D0C">
        <w:t xml:space="preserve">Political Science, </w:t>
      </w:r>
      <w:r w:rsidRPr="008B2D0C">
        <w:t>CSUB</w:t>
      </w:r>
    </w:p>
    <w:p w:rsidR="00305072" w:rsidRPr="008B2D0C" w:rsidRDefault="00305072" w:rsidP="00305072">
      <w:pPr>
        <w:pStyle w:val="ListParagraph"/>
        <w:numPr>
          <w:ilvl w:val="2"/>
          <w:numId w:val="3"/>
        </w:numPr>
        <w:spacing w:after="0" w:line="240" w:lineRule="auto"/>
      </w:pPr>
      <w:r w:rsidRPr="008B2D0C">
        <w:t>Best Use – Shelby Elia</w:t>
      </w:r>
      <w:r w:rsidR="008A7A5D" w:rsidRPr="008B2D0C">
        <w:t xml:space="preserve">, Public </w:t>
      </w:r>
      <w:r w:rsidR="00687039">
        <w:t>Administration, CSU, Fresno</w:t>
      </w:r>
    </w:p>
    <w:p w:rsidR="00873A0D" w:rsidRPr="008B2D0C" w:rsidRDefault="008721D8" w:rsidP="00873A0D">
      <w:pPr>
        <w:pStyle w:val="ListParagraph"/>
        <w:numPr>
          <w:ilvl w:val="1"/>
          <w:numId w:val="3"/>
        </w:numPr>
        <w:spacing w:after="0" w:line="240" w:lineRule="auto"/>
      </w:pPr>
      <w:r w:rsidRPr="008B2D0C">
        <w:t>One issue is the</w:t>
      </w:r>
      <w:r w:rsidR="00A93E80" w:rsidRPr="008B2D0C">
        <w:t xml:space="preserve"> growing trend of </w:t>
      </w:r>
      <w:r w:rsidR="00873A0D" w:rsidRPr="008B2D0C">
        <w:t xml:space="preserve">no-shows. Not just the </w:t>
      </w:r>
      <w:r w:rsidR="00231CED">
        <w:t>“</w:t>
      </w:r>
      <w:r w:rsidR="00873A0D" w:rsidRPr="008B2D0C">
        <w:t>abstract only</w:t>
      </w:r>
      <w:r w:rsidR="00231CED">
        <w:t>”</w:t>
      </w:r>
      <w:r w:rsidR="00873A0D" w:rsidRPr="008B2D0C">
        <w:t xml:space="preserve"> students, but students with full paper submissions. </w:t>
      </w:r>
      <w:r w:rsidR="00231CED">
        <w:t>For example, t</w:t>
      </w:r>
      <w:r w:rsidR="008116AA">
        <w:t xml:space="preserve">wo </w:t>
      </w:r>
      <w:r w:rsidRPr="008B2D0C">
        <w:t xml:space="preserve">of the three </w:t>
      </w:r>
      <w:r w:rsidR="008116AA">
        <w:t xml:space="preserve">students with top </w:t>
      </w:r>
      <w:r w:rsidRPr="008B2D0C">
        <w:t xml:space="preserve">papers did not attend. </w:t>
      </w:r>
      <w:r w:rsidR="008116AA">
        <w:t>The discussion asks, “</w:t>
      </w:r>
      <w:r w:rsidR="00873A0D" w:rsidRPr="008B2D0C">
        <w:t>How to reduce cancellations and no-shows?</w:t>
      </w:r>
      <w:r w:rsidR="008116AA">
        <w:t>”</w:t>
      </w:r>
    </w:p>
    <w:p w:rsidR="001D0165" w:rsidRPr="008B2D0C" w:rsidRDefault="008116AA" w:rsidP="001D0165">
      <w:pPr>
        <w:pStyle w:val="ListParagraph"/>
        <w:numPr>
          <w:ilvl w:val="1"/>
          <w:numId w:val="3"/>
        </w:numPr>
        <w:spacing w:after="0" w:line="240" w:lineRule="auto"/>
      </w:pPr>
      <w:r>
        <w:lastRenderedPageBreak/>
        <w:t>There were many favorable comments, such as “Students are doing v</w:t>
      </w:r>
      <w:r w:rsidR="001D0165" w:rsidRPr="008B2D0C">
        <w:t>ery good work</w:t>
      </w:r>
      <w:r>
        <w:t>” and “</w:t>
      </w:r>
      <w:r w:rsidR="001D0165" w:rsidRPr="008B2D0C">
        <w:t>Students are Inspiring.</w:t>
      </w:r>
      <w:r>
        <w:t>”</w:t>
      </w:r>
      <w:r w:rsidR="001D0165" w:rsidRPr="008B2D0C">
        <w:t xml:space="preserve"> </w:t>
      </w:r>
    </w:p>
    <w:p w:rsidR="001D0165" w:rsidRPr="008B2D0C" w:rsidRDefault="001D0165" w:rsidP="001D0165">
      <w:pPr>
        <w:pStyle w:val="ListParagraph"/>
        <w:numPr>
          <w:ilvl w:val="1"/>
          <w:numId w:val="3"/>
        </w:numPr>
        <w:spacing w:after="0" w:line="240" w:lineRule="auto"/>
      </w:pPr>
      <w:r w:rsidRPr="008B2D0C">
        <w:t>The Paper Review and Awards committee identified students whose papers were excellent.</w:t>
      </w:r>
      <w:r w:rsidR="00F415DF">
        <w:t xml:space="preserve"> [We congratulate the committee for a job well done</w:t>
      </w:r>
      <w:r w:rsidR="008116AA">
        <w:t>.]</w:t>
      </w:r>
    </w:p>
    <w:p w:rsidR="001D0165" w:rsidRPr="008B2D0C" w:rsidRDefault="00F415DF" w:rsidP="001D0165">
      <w:pPr>
        <w:pStyle w:val="ListParagraph"/>
        <w:numPr>
          <w:ilvl w:val="1"/>
          <w:numId w:val="3"/>
        </w:numPr>
        <w:spacing w:after="0" w:line="240" w:lineRule="auto"/>
      </w:pPr>
      <w:r>
        <w:t>There were 40 paper presentations with 13 no-shows. Of the presentations, we had 31 papers and 9 abstracts; undergraduates – 21 papers and 8 abstracts; graduates – 10 papers and 1 abstract.</w:t>
      </w:r>
    </w:p>
    <w:p w:rsidR="001D0165" w:rsidRDefault="008116AA" w:rsidP="00E96753">
      <w:pPr>
        <w:pStyle w:val="ListParagraph"/>
        <w:numPr>
          <w:ilvl w:val="1"/>
          <w:numId w:val="3"/>
        </w:numPr>
        <w:spacing w:after="0" w:line="240" w:lineRule="auto"/>
      </w:pPr>
      <w:r>
        <w:t>The Council c</w:t>
      </w:r>
      <w:r w:rsidR="001D0165" w:rsidRPr="008B2D0C">
        <w:t>ongratulat</w:t>
      </w:r>
      <w:r>
        <w:t>ed</w:t>
      </w:r>
      <w:r w:rsidR="001D0165" w:rsidRPr="008B2D0C">
        <w:t xml:space="preserve"> Tim and Ed </w:t>
      </w:r>
      <w:r>
        <w:t>for hosting a very good symposium</w:t>
      </w:r>
      <w:r w:rsidR="001D0165" w:rsidRPr="008B2D0C">
        <w:t>.</w:t>
      </w:r>
    </w:p>
    <w:p w:rsidR="008116AA" w:rsidRPr="008B2D0C" w:rsidRDefault="008116AA" w:rsidP="008116AA">
      <w:pPr>
        <w:pStyle w:val="ListParagraph"/>
        <w:spacing w:after="0" w:line="240" w:lineRule="auto"/>
        <w:ind w:left="1440"/>
      </w:pPr>
    </w:p>
    <w:p w:rsidR="00691AD1" w:rsidRPr="008B2D0C" w:rsidRDefault="00691AD1" w:rsidP="0016565B">
      <w:r w:rsidRPr="008B2D0C">
        <w:rPr>
          <w:b/>
        </w:rPr>
        <w:t>How to help students meet their commitments</w:t>
      </w:r>
      <w:r w:rsidR="0016565B">
        <w:t xml:space="preserve"> </w:t>
      </w:r>
    </w:p>
    <w:p w:rsidR="008721D8" w:rsidRPr="008B2D0C" w:rsidRDefault="00A93E80" w:rsidP="008721D8">
      <w:pPr>
        <w:spacing w:after="0" w:line="240" w:lineRule="auto"/>
      </w:pPr>
      <w:r w:rsidRPr="008B2D0C">
        <w:t xml:space="preserve">Discussion: </w:t>
      </w:r>
      <w:r w:rsidR="008721D8" w:rsidRPr="008B2D0C">
        <w:t>How far in advance do we an</w:t>
      </w:r>
      <w:r w:rsidR="008116AA">
        <w:t xml:space="preserve">nounce the winners? Currently, the </w:t>
      </w:r>
      <w:r w:rsidR="008A7A5D" w:rsidRPr="008B2D0C">
        <w:t>announcement is</w:t>
      </w:r>
      <w:r w:rsidR="008721D8" w:rsidRPr="008B2D0C">
        <w:t xml:space="preserve"> </w:t>
      </w:r>
      <w:r w:rsidR="008116AA">
        <w:t xml:space="preserve">made </w:t>
      </w:r>
      <w:r w:rsidR="008721D8" w:rsidRPr="008B2D0C">
        <w:t xml:space="preserve">at the </w:t>
      </w:r>
      <w:r w:rsidR="008116AA">
        <w:t xml:space="preserve">closing </w:t>
      </w:r>
      <w:r w:rsidR="008721D8" w:rsidRPr="008B2D0C">
        <w:t>ceremony. To be eligible</w:t>
      </w:r>
      <w:r w:rsidR="008116AA">
        <w:t xml:space="preserve"> for an award</w:t>
      </w:r>
      <w:r w:rsidR="008721D8" w:rsidRPr="008B2D0C">
        <w:t xml:space="preserve">, students must submit a paper and present. </w:t>
      </w:r>
      <w:r w:rsidR="008116AA">
        <w:t xml:space="preserve">The </w:t>
      </w:r>
      <w:r w:rsidR="008A7A5D" w:rsidRPr="008B2D0C">
        <w:t>Paper Review and Awards committee finalized results a</w:t>
      </w:r>
      <w:r w:rsidR="008721D8" w:rsidRPr="008B2D0C">
        <w:t>t 5 pm - the night before the conference.</w:t>
      </w:r>
    </w:p>
    <w:p w:rsidR="008721D8" w:rsidRPr="008B2D0C" w:rsidRDefault="008721D8" w:rsidP="008721D8">
      <w:pPr>
        <w:spacing w:after="0" w:line="240" w:lineRule="auto"/>
      </w:pPr>
    </w:p>
    <w:p w:rsidR="00D959B9" w:rsidRPr="008B2D0C" w:rsidRDefault="008116AA" w:rsidP="00D959B9">
      <w:pPr>
        <w:spacing w:after="0" w:line="240" w:lineRule="auto"/>
      </w:pPr>
      <w:r>
        <w:t xml:space="preserve">One suggestion is to </w:t>
      </w:r>
      <w:r w:rsidR="008721D8" w:rsidRPr="008B2D0C">
        <w:t>compile a list of the top five students in each award category and notify them know that they are finalists. The awards committee would have to provide the names in advance. If we move the deadline to an earlier date, the committee could review and provide the top papers earlier.</w:t>
      </w:r>
      <w:r w:rsidR="00D959B9">
        <w:t xml:space="preserve"> </w:t>
      </w:r>
      <w:r w:rsidR="00D959B9" w:rsidRPr="008B2D0C">
        <w:t xml:space="preserve">Giving student advance notice is problematic. </w:t>
      </w:r>
      <w:r w:rsidR="00D959B9">
        <w:t>For instance, s</w:t>
      </w:r>
      <w:r w:rsidR="00D959B9" w:rsidRPr="008B2D0C">
        <w:t>tudents who don’t get notice</w:t>
      </w:r>
      <w:r w:rsidR="00D959B9">
        <w:t xml:space="preserve"> learn of other who did receive notice</w:t>
      </w:r>
      <w:r w:rsidR="00D959B9" w:rsidRPr="008B2D0C">
        <w:t>, might not attend.</w:t>
      </w:r>
    </w:p>
    <w:p w:rsidR="008721D8" w:rsidRPr="008B2D0C" w:rsidRDefault="008721D8" w:rsidP="008721D8">
      <w:pPr>
        <w:spacing w:after="0" w:line="240" w:lineRule="auto"/>
      </w:pPr>
    </w:p>
    <w:p w:rsidR="008721D8" w:rsidRPr="008B2D0C" w:rsidRDefault="008721D8" w:rsidP="008721D8">
      <w:pPr>
        <w:spacing w:after="0" w:line="240" w:lineRule="auto"/>
      </w:pPr>
      <w:r w:rsidRPr="008B2D0C">
        <w:t>What can we do to in</w:t>
      </w:r>
      <w:r w:rsidR="00FE367A" w:rsidRPr="008B2D0C">
        <w:t xml:space="preserve">crease student awareness about the award requirements? </w:t>
      </w:r>
      <w:r w:rsidRPr="008B2D0C">
        <w:t>Some stu</w:t>
      </w:r>
      <w:r w:rsidR="008A7A5D" w:rsidRPr="008B2D0C">
        <w:t>dents will not</w:t>
      </w:r>
      <w:r w:rsidR="00FE367A" w:rsidRPr="008B2D0C">
        <w:t xml:space="preserve"> read the FAQ page. One s</w:t>
      </w:r>
      <w:r w:rsidRPr="008B2D0C">
        <w:t>uggestion is to create a new document entitled “Symposium Requirements”. We could highlight “Symposium Requirements” to Qualtrics Registration Page and the SSRIC website.</w:t>
      </w:r>
    </w:p>
    <w:p w:rsidR="001A4080" w:rsidRPr="008B2D0C" w:rsidRDefault="001A4080" w:rsidP="008721D8">
      <w:pPr>
        <w:spacing w:after="0" w:line="240" w:lineRule="auto"/>
      </w:pPr>
    </w:p>
    <w:p w:rsidR="004E0868" w:rsidRPr="008B2D0C" w:rsidRDefault="005F5FF2" w:rsidP="004E0868">
      <w:pPr>
        <w:spacing w:after="0" w:line="240" w:lineRule="auto"/>
      </w:pPr>
      <w:r>
        <w:t xml:space="preserve">How can we increase the </w:t>
      </w:r>
      <w:r w:rsidR="006D516D">
        <w:t xml:space="preserve">number of </w:t>
      </w:r>
      <w:r>
        <w:t>show-ups</w:t>
      </w:r>
      <w:r w:rsidR="006D516D">
        <w:t xml:space="preserve"> given</w:t>
      </w:r>
      <w:r>
        <w:t xml:space="preserve"> the signups</w:t>
      </w:r>
      <w:r w:rsidR="008A7A5D" w:rsidRPr="008B2D0C">
        <w:t>?</w:t>
      </w:r>
      <w:r w:rsidR="00691AD1" w:rsidRPr="008B2D0C">
        <w:t xml:space="preserve"> </w:t>
      </w:r>
      <w:r>
        <w:t xml:space="preserve">In general, there is a no-show </w:t>
      </w:r>
      <w:r w:rsidR="00691AD1" w:rsidRPr="008B2D0C">
        <w:t>expect</w:t>
      </w:r>
      <w:r>
        <w:t xml:space="preserve">ation of 10% </w:t>
      </w:r>
      <w:r w:rsidR="00691AD1" w:rsidRPr="008B2D0C">
        <w:t>as this is common at professional conferences. How can we increase student</w:t>
      </w:r>
      <w:r w:rsidR="004E0868" w:rsidRPr="008B2D0C">
        <w:t xml:space="preserve"> awareness of their conference responsibility? </w:t>
      </w:r>
      <w:r>
        <w:t>Would it matter if we he</w:t>
      </w:r>
      <w:r w:rsidR="004E0868" w:rsidRPr="008B2D0C">
        <w:t>ld the event in the fall or winter? We tried running the symposium during Winter Quarter</w:t>
      </w:r>
      <w:r w:rsidR="006D516D">
        <w:t>. Results were not encouraging, so the winter quarter was not repeated</w:t>
      </w:r>
      <w:r w:rsidR="004E0868" w:rsidRPr="008B2D0C">
        <w:t xml:space="preserve">. </w:t>
      </w:r>
      <w:r w:rsidR="004E583C">
        <w:t>A</w:t>
      </w:r>
      <w:r w:rsidR="004E583C" w:rsidRPr="008B2D0C">
        <w:t>lternating the conference between the Fall and Spring semesters</w:t>
      </w:r>
      <w:r w:rsidR="004E583C">
        <w:t xml:space="preserve"> is always a possibility</w:t>
      </w:r>
      <w:r w:rsidR="004E583C" w:rsidRPr="008B2D0C">
        <w:t xml:space="preserve">. </w:t>
      </w:r>
      <w:r w:rsidR="004E0868" w:rsidRPr="008B2D0C">
        <w:t>Another p</w:t>
      </w:r>
      <w:r w:rsidR="006D516D">
        <w:t>otential issue</w:t>
      </w:r>
      <w:r w:rsidR="004E0868" w:rsidRPr="008B2D0C">
        <w:t xml:space="preserve"> would be receiving too </w:t>
      </w:r>
      <w:r w:rsidR="006D516D">
        <w:t>many students at a</w:t>
      </w:r>
      <w:r>
        <w:t xml:space="preserve"> campus, where w</w:t>
      </w:r>
      <w:r w:rsidR="006D516D">
        <w:t xml:space="preserve">e might need a </w:t>
      </w:r>
      <w:r w:rsidR="004E583C">
        <w:t xml:space="preserve">registration </w:t>
      </w:r>
      <w:r w:rsidR="006D516D">
        <w:t>cutoff</w:t>
      </w:r>
      <w:r w:rsidR="004E0868" w:rsidRPr="008B2D0C">
        <w:t xml:space="preserve"> depending upon the campus.</w:t>
      </w:r>
    </w:p>
    <w:p w:rsidR="004E0868" w:rsidRPr="008B2D0C" w:rsidRDefault="004E0868" w:rsidP="00691AD1">
      <w:pPr>
        <w:spacing w:after="0" w:line="240" w:lineRule="auto"/>
      </w:pPr>
    </w:p>
    <w:p w:rsidR="004E0868" w:rsidRPr="008B2D0C" w:rsidRDefault="00691AD1" w:rsidP="004E0868">
      <w:pPr>
        <w:spacing w:after="0" w:line="240" w:lineRule="auto"/>
      </w:pPr>
      <w:r w:rsidRPr="008B2D0C">
        <w:t>Could we ask the students about their likelihood of att</w:t>
      </w:r>
      <w:r w:rsidR="006D516D">
        <w:t xml:space="preserve">ending? </w:t>
      </w:r>
      <w:r w:rsidR="004E583C">
        <w:t>We sh</w:t>
      </w:r>
      <w:r w:rsidRPr="008B2D0C">
        <w:t>ould focus on professional development and write about the ramifications of not showing up to the conference.</w:t>
      </w:r>
      <w:r w:rsidR="004E0868" w:rsidRPr="008B2D0C">
        <w:t xml:space="preserve"> </w:t>
      </w:r>
      <w:r w:rsidR="004E583C" w:rsidRPr="008B2D0C">
        <w:t>We should remind students about their travel award eligibility. We should consider having one deadline with reminders.</w:t>
      </w:r>
      <w:r w:rsidR="004E583C">
        <w:t xml:space="preserve"> </w:t>
      </w:r>
      <w:r w:rsidR="004E0868" w:rsidRPr="008B2D0C">
        <w:t>Should we ban no-shows from future symposiums if they do not attend?</w:t>
      </w:r>
      <w:r w:rsidR="004E583C">
        <w:t xml:space="preserve"> </w:t>
      </w:r>
      <w:r w:rsidR="00B45E5E">
        <w:t>There are competing conferences and campus events, such as t</w:t>
      </w:r>
      <w:r w:rsidR="004E583C" w:rsidRPr="008B2D0C">
        <w:t>he CSU Research Competition</w:t>
      </w:r>
      <w:r w:rsidR="00B45E5E">
        <w:t xml:space="preserve">, of which we should be cognizant as they are out of our control. </w:t>
      </w:r>
    </w:p>
    <w:p w:rsidR="00691AD1" w:rsidRDefault="00691AD1" w:rsidP="00691AD1">
      <w:pPr>
        <w:spacing w:after="0" w:line="240" w:lineRule="auto"/>
      </w:pPr>
    </w:p>
    <w:p w:rsidR="00084897" w:rsidRPr="008B2D0C" w:rsidRDefault="00084897" w:rsidP="00084897">
      <w:pPr>
        <w:spacing w:after="0" w:line="240" w:lineRule="auto"/>
      </w:pPr>
      <w:r>
        <w:t>C</w:t>
      </w:r>
      <w:r w:rsidRPr="008B2D0C">
        <w:t xml:space="preserve">an we let campus representatives know who has registered? </w:t>
      </w:r>
      <w:r>
        <w:t xml:space="preserve">Yes. </w:t>
      </w:r>
      <w:r w:rsidRPr="008B2D0C">
        <w:t xml:space="preserve">Qualtrics can provide auto-responses to SSRIC reps with information about their participating campus students. </w:t>
      </w:r>
      <w:r>
        <w:t>However, e</w:t>
      </w:r>
      <w:r w:rsidRPr="008B2D0C">
        <w:t>mai</w:t>
      </w:r>
      <w:r>
        <w:t>ls will sprinkle into the representatives’ inboxes and they will have to be watchful. The impact of these approaches might be noticeable.</w:t>
      </w:r>
    </w:p>
    <w:p w:rsidR="00084897" w:rsidRDefault="00084897" w:rsidP="00691AD1">
      <w:pPr>
        <w:spacing w:after="0" w:line="240" w:lineRule="auto"/>
      </w:pPr>
    </w:p>
    <w:p w:rsidR="00084897" w:rsidRDefault="00084897" w:rsidP="00B45E5E">
      <w:pPr>
        <w:spacing w:after="0" w:line="240" w:lineRule="auto"/>
      </w:pPr>
      <w:r w:rsidRPr="00F415DF">
        <w:rPr>
          <w:b/>
        </w:rPr>
        <w:t>Action - Campus Representatives: SSRIC reps can remind their faculty to have their students carefully read the FAQ.</w:t>
      </w:r>
      <w:r>
        <w:t xml:space="preserve"> They can also reach out to their students and introduce themselves and the symposium.</w:t>
      </w:r>
    </w:p>
    <w:p w:rsidR="00084897" w:rsidRPr="00084897" w:rsidRDefault="00084897" w:rsidP="00B45E5E">
      <w:pPr>
        <w:spacing w:after="0" w:line="240" w:lineRule="auto"/>
        <w:rPr>
          <w:b/>
        </w:rPr>
      </w:pPr>
    </w:p>
    <w:p w:rsidR="00B45E5E" w:rsidRDefault="00E96753" w:rsidP="00E96753">
      <w:pPr>
        <w:spacing w:after="0" w:line="240" w:lineRule="auto"/>
      </w:pPr>
      <w:r w:rsidRPr="008B2D0C">
        <w:lastRenderedPageBreak/>
        <w:t xml:space="preserve">Social media is an untapped resource that could be used to promote SSRIC and its symposium. </w:t>
      </w:r>
    </w:p>
    <w:p w:rsidR="00B45E5E" w:rsidRDefault="00B45E5E" w:rsidP="00E96753">
      <w:pPr>
        <w:spacing w:after="0" w:line="240" w:lineRule="auto"/>
      </w:pPr>
    </w:p>
    <w:p w:rsidR="00691AD1" w:rsidRPr="00B45E5E" w:rsidRDefault="00B45E5E" w:rsidP="00E96753">
      <w:pPr>
        <w:spacing w:after="0" w:line="240" w:lineRule="auto"/>
        <w:rPr>
          <w:b/>
        </w:rPr>
      </w:pPr>
      <w:r>
        <w:rPr>
          <w:b/>
        </w:rPr>
        <w:t xml:space="preserve">Action - </w:t>
      </w:r>
      <w:r w:rsidRPr="00F415DF">
        <w:rPr>
          <w:b/>
        </w:rPr>
        <w:t xml:space="preserve">Social Media: </w:t>
      </w:r>
      <w:r w:rsidR="00691AD1" w:rsidRPr="00F415DF">
        <w:rPr>
          <w:b/>
        </w:rPr>
        <w:t>Aya Ida volunteers</w:t>
      </w:r>
      <w:r w:rsidR="00E96753" w:rsidRPr="00F415DF">
        <w:rPr>
          <w:b/>
        </w:rPr>
        <w:t xml:space="preserve"> to work on Facebook. </w:t>
      </w:r>
      <w:r w:rsidR="00E96753" w:rsidRPr="00F415DF">
        <w:rPr>
          <w:rFonts w:cstheme="minorHAnsi"/>
          <w:b/>
        </w:rPr>
        <w:t>Marcela Garcia-Casta</w:t>
      </w:r>
      <w:r w:rsidR="00E96753" w:rsidRPr="00F415DF">
        <w:rPr>
          <w:rFonts w:eastAsia="MS Mincho" w:cs="Times New Roman"/>
          <w:b/>
          <w:sz w:val="24"/>
          <w:szCs w:val="24"/>
          <w:lang w:eastAsia="en-US"/>
        </w:rPr>
        <w:t>ñ</w:t>
      </w:r>
      <w:r w:rsidR="00E96753" w:rsidRPr="00F415DF">
        <w:rPr>
          <w:rFonts w:cstheme="minorHAnsi"/>
          <w:b/>
        </w:rPr>
        <w:t xml:space="preserve">on </w:t>
      </w:r>
      <w:r w:rsidR="00E96753" w:rsidRPr="00F415DF">
        <w:rPr>
          <w:b/>
        </w:rPr>
        <w:t>volunteers to work on T</w:t>
      </w:r>
      <w:r w:rsidR="00691AD1" w:rsidRPr="00F415DF">
        <w:rPr>
          <w:b/>
        </w:rPr>
        <w:t>witte</w:t>
      </w:r>
      <w:r w:rsidR="00E96753" w:rsidRPr="00F415DF">
        <w:rPr>
          <w:b/>
        </w:rPr>
        <w:t>r.</w:t>
      </w:r>
    </w:p>
    <w:p w:rsidR="00691AD1" w:rsidRPr="008B2D0C" w:rsidRDefault="00691AD1" w:rsidP="00873A0D">
      <w:pPr>
        <w:spacing w:after="0" w:line="240" w:lineRule="auto"/>
      </w:pPr>
    </w:p>
    <w:p w:rsidR="00643A8C" w:rsidRPr="008B2D0C" w:rsidRDefault="00643A8C" w:rsidP="00873A0D">
      <w:pPr>
        <w:spacing w:after="0" w:line="240" w:lineRule="auto"/>
      </w:pPr>
    </w:p>
    <w:p w:rsidR="008721D8" w:rsidRPr="008B2D0C" w:rsidRDefault="0011643C" w:rsidP="008721D8">
      <w:pPr>
        <w:spacing w:after="0" w:line="240" w:lineRule="auto"/>
      </w:pPr>
      <w:r w:rsidRPr="008B2D0C">
        <w:rPr>
          <w:b/>
        </w:rPr>
        <w:t>Discussion</w:t>
      </w:r>
      <w:r w:rsidR="003F1FD0" w:rsidRPr="008B2D0C">
        <w:rPr>
          <w:b/>
        </w:rPr>
        <w:t xml:space="preserve"> on Extending the Symposium Deadline</w:t>
      </w:r>
      <w:r w:rsidR="00643A8C" w:rsidRPr="008B2D0C">
        <w:t xml:space="preserve">: </w:t>
      </w:r>
    </w:p>
    <w:p w:rsidR="008721D8" w:rsidRPr="008B2D0C" w:rsidRDefault="008721D8" w:rsidP="00643A8C">
      <w:pPr>
        <w:spacing w:after="0" w:line="240" w:lineRule="auto"/>
      </w:pPr>
    </w:p>
    <w:p w:rsidR="003F1FD0" w:rsidRPr="008B2D0C" w:rsidRDefault="00643A8C" w:rsidP="00873A0D">
      <w:pPr>
        <w:spacing w:after="0" w:line="240" w:lineRule="auto"/>
      </w:pPr>
      <w:r w:rsidRPr="008B2D0C">
        <w:t>We allowed resubmits this year. Are we going to continue to allow extensions? Do we</w:t>
      </w:r>
      <w:r w:rsidR="00881545" w:rsidRPr="008B2D0C">
        <w:t xml:space="preserve"> make one deadline and keep it or </w:t>
      </w:r>
      <w:r w:rsidR="00FE367A" w:rsidRPr="008B2D0C">
        <w:t>do we m</w:t>
      </w:r>
      <w:r w:rsidR="00881545" w:rsidRPr="008B2D0C">
        <w:t xml:space="preserve">ove </w:t>
      </w:r>
      <w:r w:rsidRPr="008B2D0C">
        <w:t xml:space="preserve">to </w:t>
      </w:r>
      <w:r w:rsidR="00565EA2" w:rsidRPr="008B2D0C">
        <w:t>a s</w:t>
      </w:r>
      <w:r w:rsidRPr="008B2D0C">
        <w:t>oft and hard deadline.</w:t>
      </w:r>
      <w:r w:rsidR="003F1FD0" w:rsidRPr="008B2D0C">
        <w:t xml:space="preserve"> One plan would be to move the soft (initial) deadline earlier </w:t>
      </w:r>
      <w:r w:rsidR="00664809" w:rsidRPr="008B2D0C">
        <w:t>[</w:t>
      </w:r>
      <w:r w:rsidR="003F1FD0" w:rsidRPr="008B2D0C">
        <w:t>in March</w:t>
      </w:r>
      <w:r w:rsidR="00664809" w:rsidRPr="008B2D0C">
        <w:t>]</w:t>
      </w:r>
      <w:r w:rsidR="003F1FD0" w:rsidRPr="008B2D0C">
        <w:t xml:space="preserve"> and the hard (extended) deadline to the actual desired date. We would ignore the soft deadline and only compile papers after the hard deadline. Our sense is that we include more students when extending the deadline as students may perceive having a second chance.</w:t>
      </w:r>
    </w:p>
    <w:p w:rsidR="003F1FD0" w:rsidRPr="008B2D0C" w:rsidRDefault="003F1FD0" w:rsidP="00873A0D">
      <w:pPr>
        <w:spacing w:after="0" w:line="240" w:lineRule="auto"/>
      </w:pPr>
    </w:p>
    <w:p w:rsidR="00881545" w:rsidRPr="008B2D0C" w:rsidRDefault="00084897" w:rsidP="00E96753">
      <w:pPr>
        <w:spacing w:after="0" w:line="240" w:lineRule="auto"/>
      </w:pPr>
      <w:r>
        <w:t>There is</w:t>
      </w:r>
      <w:r w:rsidR="00881545" w:rsidRPr="008B2D0C">
        <w:t xml:space="preserve"> </w:t>
      </w:r>
      <w:r w:rsidR="00664809" w:rsidRPr="008B2D0C">
        <w:t xml:space="preserve">also </w:t>
      </w:r>
      <w:r w:rsidR="00881545" w:rsidRPr="008B2D0C">
        <w:t xml:space="preserve">support for making one deadline and not moving it. If the committee can evaluate the papers within two weeks of the conference, for example, let the extension deadline be the final </w:t>
      </w:r>
      <w:r w:rsidR="003F1FD0" w:rsidRPr="008B2D0C">
        <w:t>desired deadline</w:t>
      </w:r>
      <w:r w:rsidR="00881545" w:rsidRPr="008B2D0C">
        <w:t>.</w:t>
      </w:r>
      <w:r w:rsidR="00664809" w:rsidRPr="008B2D0C">
        <w:t xml:space="preserve"> Having one deadline as late as possible with no extensions</w:t>
      </w:r>
      <w:r w:rsidR="004E0868" w:rsidRPr="008B2D0C">
        <w:t xml:space="preserve"> will be </w:t>
      </w:r>
      <w:r w:rsidR="00664809" w:rsidRPr="008B2D0C">
        <w:t>fair.</w:t>
      </w:r>
      <w:r w:rsidR="004E0868" w:rsidRPr="008B2D0C">
        <w:t xml:space="preserve"> There was a sense that we don’t need to fix or solve the issue of no-shows, i.e., keep the symposium in the spring with one deadline.</w:t>
      </w:r>
      <w:r w:rsidR="00881545" w:rsidRPr="008B2D0C">
        <w:t xml:space="preserve"> We will have fewer papers, but hopefully enough. </w:t>
      </w:r>
      <w:r>
        <w:t xml:space="preserve">The task is to keep the no-shows off the printed program. </w:t>
      </w:r>
    </w:p>
    <w:p w:rsidR="00881545" w:rsidRPr="008B2D0C" w:rsidRDefault="00881545" w:rsidP="00881545">
      <w:pPr>
        <w:spacing w:after="0" w:line="240" w:lineRule="auto"/>
      </w:pPr>
    </w:p>
    <w:p w:rsidR="003F1FD0" w:rsidRDefault="00881545" w:rsidP="00881545">
      <w:pPr>
        <w:spacing w:after="0" w:line="240" w:lineRule="auto"/>
      </w:pPr>
      <w:r w:rsidRPr="008B2D0C">
        <w:t xml:space="preserve">If we have an extension, it’s not fair for students who miss the deadline to get another week to finish and the ones who finished on time not to be able to take the extra week to work on their papers. </w:t>
      </w:r>
      <w:r w:rsidR="00A72FF8" w:rsidRPr="008B2D0C">
        <w:t>The Qualtrics online registration form would need modification to allow for revisions.</w:t>
      </w:r>
    </w:p>
    <w:p w:rsidR="00DE52AA" w:rsidRDefault="00DE52AA" w:rsidP="00881545">
      <w:pPr>
        <w:spacing w:after="0" w:line="240" w:lineRule="auto"/>
      </w:pPr>
    </w:p>
    <w:p w:rsidR="00DE52AA" w:rsidRDefault="00DE52AA" w:rsidP="00DE52AA">
      <w:pPr>
        <w:spacing w:after="0" w:line="240" w:lineRule="auto"/>
      </w:pPr>
      <w:r w:rsidRPr="008B2D0C">
        <w:t xml:space="preserve">Gilbert says more time is better. Closing the deadline earlier would help </w:t>
      </w:r>
      <w:r>
        <w:t xml:space="preserve">the Paper Review and Awards </w:t>
      </w:r>
      <w:r w:rsidRPr="008B2D0C">
        <w:t>committee.</w:t>
      </w:r>
      <w:r>
        <w:t xml:space="preserve"> Three weeks between the registration deadline and symposium is best. The initial deadline was </w:t>
      </w:r>
      <w:r w:rsidRPr="008B2D0C">
        <w:t>March 30,</w:t>
      </w:r>
      <w:r>
        <w:t xml:space="preserve"> 2017, but was then extended to A</w:t>
      </w:r>
      <w:r w:rsidRPr="008B2D0C">
        <w:t>pril 9</w:t>
      </w:r>
      <w:r>
        <w:t>, 2017. The extension cut into the review process – from 27 days to 17 days. While the extensions increase student participation, it creates time crunch on the faculty reviews.</w:t>
      </w:r>
    </w:p>
    <w:p w:rsidR="00DE52AA" w:rsidRDefault="00DE52AA" w:rsidP="00881545">
      <w:pPr>
        <w:spacing w:after="0" w:line="240" w:lineRule="auto"/>
      </w:pPr>
    </w:p>
    <w:p w:rsidR="00A72FF8" w:rsidRDefault="00A72FF8" w:rsidP="00881545">
      <w:pPr>
        <w:spacing w:after="0" w:line="240" w:lineRule="auto"/>
      </w:pPr>
    </w:p>
    <w:p w:rsidR="005E1CFB" w:rsidRPr="00CD0449" w:rsidRDefault="005E1CFB" w:rsidP="005E1CFB">
      <w:pPr>
        <w:pStyle w:val="ListParagraph"/>
        <w:spacing w:after="200" w:line="240" w:lineRule="auto"/>
        <w:rPr>
          <w:b/>
        </w:rPr>
      </w:pPr>
      <w:r w:rsidRPr="008B2D0C">
        <w:rPr>
          <w:b/>
        </w:rPr>
        <w:t>MOTION</w:t>
      </w:r>
      <w:r w:rsidR="00E4025A" w:rsidRPr="00E4025A">
        <w:rPr>
          <w:b/>
        </w:rPr>
        <w:t xml:space="preserve"> </w:t>
      </w:r>
      <w:r w:rsidR="00E4025A">
        <w:rPr>
          <w:b/>
        </w:rPr>
        <w:t>(Qualtrics 17.2)</w:t>
      </w:r>
      <w:r w:rsidR="00E4025A" w:rsidRPr="008B2D0C">
        <w:rPr>
          <w:b/>
        </w:rPr>
        <w:t>:</w:t>
      </w:r>
      <w:r w:rsidRPr="008B2D0C">
        <w:rPr>
          <w:b/>
        </w:rPr>
        <w:t xml:space="preserve"> </w:t>
      </w:r>
      <w:r>
        <w:rPr>
          <w:b/>
        </w:rPr>
        <w:t>The Host Campus can request to extend the symposium registration de</w:t>
      </w:r>
      <w:r w:rsidR="00E4025A">
        <w:rPr>
          <w:b/>
        </w:rPr>
        <w:t>adline with approval from Chair</w:t>
      </w:r>
      <w:r>
        <w:rPr>
          <w:b/>
        </w:rPr>
        <w:t xml:space="preserve"> the Executive Committee and Paper Review and Awards Committee</w:t>
      </w:r>
      <w:r w:rsidRPr="00A72FF8">
        <w:rPr>
          <w:rFonts w:cstheme="minorHAnsi"/>
          <w:b/>
        </w:rPr>
        <w:t>.</w:t>
      </w:r>
      <w:r>
        <w:rPr>
          <w:rFonts w:cstheme="minorHAnsi"/>
        </w:rPr>
        <w:t xml:space="preserve"> </w:t>
      </w:r>
      <w:r w:rsidRPr="008B2D0C">
        <w:rPr>
          <w:i/>
        </w:rPr>
        <w:t>M/S/P</w:t>
      </w:r>
      <w:r w:rsidR="0050451D">
        <w:rPr>
          <w:i/>
        </w:rPr>
        <w:t xml:space="preserve"> (Online Voting: </w:t>
      </w:r>
      <w:r>
        <w:rPr>
          <w:i/>
        </w:rPr>
        <w:t xml:space="preserve">Yeas </w:t>
      </w:r>
      <w:r w:rsidR="00F415DF">
        <w:rPr>
          <w:i/>
        </w:rPr>
        <w:t>15.5</w:t>
      </w:r>
      <w:r>
        <w:rPr>
          <w:i/>
        </w:rPr>
        <w:t>,</w:t>
      </w:r>
      <w:r w:rsidRPr="008B2D0C">
        <w:rPr>
          <w:i/>
        </w:rPr>
        <w:t xml:space="preserve"> </w:t>
      </w:r>
      <w:r>
        <w:rPr>
          <w:i/>
        </w:rPr>
        <w:t xml:space="preserve">Nays </w:t>
      </w:r>
      <w:r w:rsidR="00F415DF">
        <w:rPr>
          <w:i/>
        </w:rPr>
        <w:t>2.5</w:t>
      </w:r>
      <w:r>
        <w:rPr>
          <w:i/>
        </w:rPr>
        <w:t>, Abstentions</w:t>
      </w:r>
      <w:r w:rsidR="00CD0449">
        <w:rPr>
          <w:i/>
        </w:rPr>
        <w:t xml:space="preserve"> 1</w:t>
      </w:r>
      <w:r w:rsidRPr="008B2D0C">
        <w:rPr>
          <w:i/>
        </w:rPr>
        <w:t xml:space="preserve">). </w:t>
      </w:r>
      <w:r w:rsidR="0050451D" w:rsidRPr="00CD0449">
        <w:t>The Motion not approved.</w:t>
      </w:r>
    </w:p>
    <w:p w:rsidR="00DE52AA" w:rsidRDefault="00DE52AA" w:rsidP="005E1CFB">
      <w:pPr>
        <w:pStyle w:val="ListParagraph"/>
        <w:spacing w:after="200" w:line="240" w:lineRule="auto"/>
        <w:rPr>
          <w:i/>
        </w:rPr>
      </w:pPr>
    </w:p>
    <w:p w:rsidR="00DE52AA" w:rsidRPr="00622DDF" w:rsidRDefault="00E4025A" w:rsidP="005E1CFB">
      <w:pPr>
        <w:pStyle w:val="ListParagraph"/>
        <w:spacing w:after="200" w:line="240" w:lineRule="auto"/>
        <w:rPr>
          <w:i/>
          <w:sz w:val="20"/>
          <w:szCs w:val="20"/>
        </w:rPr>
      </w:pPr>
      <w:r>
        <w:rPr>
          <w:rStyle w:val="inline-input"/>
        </w:rPr>
        <w:t>[If the motion fails, the symposium will stick to one deadline.]</w:t>
      </w:r>
    </w:p>
    <w:p w:rsidR="005E1CFB" w:rsidRDefault="005E1CFB" w:rsidP="00A72FF8">
      <w:pPr>
        <w:pStyle w:val="ListParagraph"/>
        <w:spacing w:after="200" w:line="240" w:lineRule="auto"/>
        <w:rPr>
          <w:b/>
        </w:rPr>
      </w:pPr>
    </w:p>
    <w:p w:rsidR="00A72FF8" w:rsidRDefault="0050451D" w:rsidP="005E1CFB">
      <w:pPr>
        <w:pStyle w:val="ListParagraph"/>
        <w:spacing w:after="200" w:line="240" w:lineRule="auto"/>
        <w:rPr>
          <w:b/>
          <w:color w:val="FF0000"/>
        </w:rPr>
      </w:pPr>
      <w:r w:rsidRPr="008B2D0C">
        <w:rPr>
          <w:b/>
        </w:rPr>
        <w:t>MOTION</w:t>
      </w:r>
      <w:r w:rsidRPr="00E4025A">
        <w:rPr>
          <w:b/>
        </w:rPr>
        <w:t xml:space="preserve"> </w:t>
      </w:r>
      <w:r>
        <w:rPr>
          <w:b/>
        </w:rPr>
        <w:t>(Qualtrics 17.3)</w:t>
      </w:r>
      <w:r w:rsidRPr="008B2D0C">
        <w:rPr>
          <w:b/>
        </w:rPr>
        <w:t xml:space="preserve">: </w:t>
      </w:r>
      <w:r w:rsidR="00A72FF8" w:rsidRPr="00A72FF8">
        <w:rPr>
          <w:b/>
        </w:rPr>
        <w:t>To be fair to all participants, if the deadline to register is extended, then all registered students should be notified that they can resubmit their papers</w:t>
      </w:r>
      <w:r w:rsidR="00A72FF8" w:rsidRPr="00A72FF8">
        <w:rPr>
          <w:rFonts w:cstheme="minorHAnsi"/>
          <w:b/>
        </w:rPr>
        <w:t>.</w:t>
      </w:r>
      <w:r w:rsidR="00A72FF8">
        <w:rPr>
          <w:rFonts w:cstheme="minorHAnsi"/>
        </w:rPr>
        <w:t xml:space="preserve">  </w:t>
      </w:r>
      <w:r w:rsidR="00A72FF8">
        <w:rPr>
          <w:rFonts w:cstheme="minorHAnsi"/>
        </w:rPr>
        <w:br/>
      </w:r>
      <w:r w:rsidR="00A72FF8" w:rsidRPr="008B2D0C">
        <w:rPr>
          <w:i/>
        </w:rPr>
        <w:t>M/S/P (</w:t>
      </w:r>
      <w:r>
        <w:rPr>
          <w:i/>
        </w:rPr>
        <w:t xml:space="preserve">Online Voting: </w:t>
      </w:r>
      <w:r w:rsidR="00A72FF8">
        <w:rPr>
          <w:i/>
        </w:rPr>
        <w:t xml:space="preserve">Yeas </w:t>
      </w:r>
      <w:r w:rsidR="00CD0449">
        <w:rPr>
          <w:i/>
        </w:rPr>
        <w:t>17.5</w:t>
      </w:r>
      <w:r w:rsidR="00A72FF8">
        <w:rPr>
          <w:i/>
        </w:rPr>
        <w:t>,</w:t>
      </w:r>
      <w:r w:rsidR="00A72FF8" w:rsidRPr="008B2D0C">
        <w:rPr>
          <w:i/>
        </w:rPr>
        <w:t xml:space="preserve"> </w:t>
      </w:r>
      <w:r w:rsidR="00A72FF8">
        <w:rPr>
          <w:i/>
        </w:rPr>
        <w:t xml:space="preserve">Nays </w:t>
      </w:r>
      <w:r w:rsidR="00CD0449">
        <w:rPr>
          <w:i/>
        </w:rPr>
        <w:t>.5</w:t>
      </w:r>
      <w:r w:rsidR="00A72FF8">
        <w:rPr>
          <w:i/>
        </w:rPr>
        <w:t>, Abstentions</w:t>
      </w:r>
      <w:r w:rsidR="00CD0449">
        <w:rPr>
          <w:i/>
        </w:rPr>
        <w:t xml:space="preserve"> </w:t>
      </w:r>
      <w:r w:rsidR="00CD0449" w:rsidRPr="00CD0449">
        <w:rPr>
          <w:i/>
        </w:rPr>
        <w:t>1</w:t>
      </w:r>
      <w:r w:rsidR="00A72FF8" w:rsidRPr="00CD0449">
        <w:rPr>
          <w:i/>
        </w:rPr>
        <w:t xml:space="preserve">). </w:t>
      </w:r>
      <w:r w:rsidR="00A72FF8" w:rsidRPr="00CD0449">
        <w:t>The Mo</w:t>
      </w:r>
      <w:r w:rsidRPr="00CD0449">
        <w:t xml:space="preserve">tion </w:t>
      </w:r>
      <w:r w:rsidR="00F557A3">
        <w:t>passes.</w:t>
      </w:r>
    </w:p>
    <w:p w:rsidR="00DE52AA" w:rsidRDefault="00DE52AA" w:rsidP="005E1CFB">
      <w:pPr>
        <w:pStyle w:val="ListParagraph"/>
        <w:spacing w:after="200" w:line="240" w:lineRule="auto"/>
        <w:rPr>
          <w:b/>
          <w:color w:val="FF0000"/>
        </w:rPr>
      </w:pPr>
    </w:p>
    <w:p w:rsidR="00DE52AA" w:rsidRPr="0050451D" w:rsidRDefault="0050451D" w:rsidP="00622DDF">
      <w:pPr>
        <w:pStyle w:val="ListParagraph"/>
        <w:spacing w:after="200" w:line="240" w:lineRule="auto"/>
      </w:pPr>
      <w:r w:rsidRPr="0050451D">
        <w:t>[</w:t>
      </w:r>
      <w:r w:rsidR="00DE52AA" w:rsidRPr="0050451D">
        <w:t xml:space="preserve">If the motion fails and if the host campus </w:t>
      </w:r>
      <w:r w:rsidR="00622DDF" w:rsidRPr="0050451D">
        <w:t xml:space="preserve">is granted a </w:t>
      </w:r>
      <w:r w:rsidR="00DE52AA" w:rsidRPr="0050451D">
        <w:t>deadline</w:t>
      </w:r>
      <w:r w:rsidR="00622DDF" w:rsidRPr="0050451D">
        <w:t xml:space="preserve"> extension</w:t>
      </w:r>
      <w:r w:rsidR="00DE52AA" w:rsidRPr="0050451D">
        <w:t xml:space="preserve">, registered students would only be told that the registration deadline has been extended. </w:t>
      </w:r>
      <w:r w:rsidR="00622DDF" w:rsidRPr="0050451D">
        <w:t>The purpose of extending the deadline is to include additional students, who have not registered for the symposium and not necessarily for the purpose of resubmits. When the extended deadline closes, only the most recently uploaded documents will be evaluated.</w:t>
      </w:r>
      <w:r w:rsidRPr="0050451D">
        <w:t>]</w:t>
      </w:r>
    </w:p>
    <w:p w:rsidR="00A72FF8" w:rsidRDefault="0050451D" w:rsidP="00A72FF8">
      <w:pPr>
        <w:pStyle w:val="ListParagraph"/>
        <w:spacing w:after="200" w:line="240" w:lineRule="auto"/>
        <w:rPr>
          <w:b/>
          <w:color w:val="FF0000"/>
        </w:rPr>
      </w:pPr>
      <w:r w:rsidRPr="008B2D0C">
        <w:rPr>
          <w:b/>
        </w:rPr>
        <w:lastRenderedPageBreak/>
        <w:t>MOTION</w:t>
      </w:r>
      <w:r w:rsidRPr="00E4025A">
        <w:rPr>
          <w:b/>
        </w:rPr>
        <w:t xml:space="preserve"> </w:t>
      </w:r>
      <w:r>
        <w:rPr>
          <w:b/>
        </w:rPr>
        <w:t>(Qualtrics 17.4)</w:t>
      </w:r>
      <w:r w:rsidRPr="008B2D0C">
        <w:rPr>
          <w:b/>
        </w:rPr>
        <w:t xml:space="preserve">: </w:t>
      </w:r>
      <w:r w:rsidR="00A72FF8">
        <w:rPr>
          <w:b/>
        </w:rPr>
        <w:t xml:space="preserve">The Paper Review and Awards Committee will notify students holding the top five papers in each of the three award categories that they are finalists and that to be eligible for an award they will need to present </w:t>
      </w:r>
      <w:r w:rsidR="005E1CFB">
        <w:rPr>
          <w:b/>
        </w:rPr>
        <w:t>their papers at the symposium.</w:t>
      </w:r>
      <w:r w:rsidR="00A72FF8">
        <w:rPr>
          <w:rFonts w:cstheme="minorHAnsi"/>
        </w:rPr>
        <w:br/>
      </w:r>
      <w:r w:rsidR="00A72FF8" w:rsidRPr="008B2D0C">
        <w:rPr>
          <w:i/>
        </w:rPr>
        <w:t>M/S/P (</w:t>
      </w:r>
      <w:r>
        <w:rPr>
          <w:i/>
        </w:rPr>
        <w:t xml:space="preserve">Online Voting: </w:t>
      </w:r>
      <w:r w:rsidR="00A72FF8">
        <w:rPr>
          <w:i/>
        </w:rPr>
        <w:t xml:space="preserve">Yeas </w:t>
      </w:r>
      <w:r w:rsidR="00CD0449">
        <w:rPr>
          <w:i/>
        </w:rPr>
        <w:t>11.5</w:t>
      </w:r>
      <w:r w:rsidR="00A72FF8">
        <w:rPr>
          <w:i/>
        </w:rPr>
        <w:t>,</w:t>
      </w:r>
      <w:r w:rsidR="00A72FF8" w:rsidRPr="008B2D0C">
        <w:rPr>
          <w:i/>
        </w:rPr>
        <w:t xml:space="preserve"> </w:t>
      </w:r>
      <w:r w:rsidR="00A72FF8">
        <w:rPr>
          <w:i/>
        </w:rPr>
        <w:t xml:space="preserve">Nays </w:t>
      </w:r>
      <w:r w:rsidR="00CD0449">
        <w:rPr>
          <w:i/>
        </w:rPr>
        <w:t>5.5</w:t>
      </w:r>
      <w:r w:rsidR="00A72FF8">
        <w:rPr>
          <w:i/>
        </w:rPr>
        <w:t xml:space="preserve">, Abstentions </w:t>
      </w:r>
      <w:r w:rsidR="00CD0449">
        <w:rPr>
          <w:i/>
        </w:rPr>
        <w:t>2</w:t>
      </w:r>
      <w:r w:rsidR="00A72FF8" w:rsidRPr="00CD0449">
        <w:rPr>
          <w:i/>
        </w:rPr>
        <w:t xml:space="preserve">). </w:t>
      </w:r>
      <w:r w:rsidR="00CD0449">
        <w:t xml:space="preserve">The Motion </w:t>
      </w:r>
      <w:r w:rsidR="00F557A3">
        <w:t>passes.</w:t>
      </w:r>
    </w:p>
    <w:p w:rsidR="00A72FF8" w:rsidRDefault="00A72FF8" w:rsidP="00A72FF8">
      <w:pPr>
        <w:pStyle w:val="ListParagraph"/>
        <w:spacing w:after="200" w:line="240" w:lineRule="auto"/>
        <w:rPr>
          <w:i/>
        </w:rPr>
      </w:pPr>
    </w:p>
    <w:p w:rsidR="008B2D0C" w:rsidRPr="00D959B9" w:rsidRDefault="00622DDF" w:rsidP="00D959B9">
      <w:pPr>
        <w:pStyle w:val="ListParagraph"/>
        <w:spacing w:after="200" w:line="240" w:lineRule="auto"/>
        <w:rPr>
          <w:i/>
        </w:rPr>
      </w:pPr>
      <w:r w:rsidRPr="00622DDF">
        <w:rPr>
          <w:i/>
          <w:sz w:val="20"/>
          <w:szCs w:val="20"/>
        </w:rPr>
        <w:t>If the motion fails</w:t>
      </w:r>
      <w:r>
        <w:rPr>
          <w:i/>
          <w:sz w:val="20"/>
          <w:szCs w:val="20"/>
        </w:rPr>
        <w:t>, the Paper Review and Awards Committ</w:t>
      </w:r>
      <w:r w:rsidR="00D959B9">
        <w:rPr>
          <w:i/>
          <w:sz w:val="20"/>
          <w:szCs w:val="20"/>
        </w:rPr>
        <w:t>ee will not contact any student</w:t>
      </w:r>
      <w:r>
        <w:rPr>
          <w:i/>
          <w:sz w:val="20"/>
          <w:szCs w:val="20"/>
        </w:rPr>
        <w:t xml:space="preserve"> </w:t>
      </w:r>
      <w:r w:rsidR="00D959B9">
        <w:rPr>
          <w:i/>
          <w:sz w:val="20"/>
          <w:szCs w:val="20"/>
        </w:rPr>
        <w:t xml:space="preserve">in regard to their status as a finalist or as an awardee. Qualtrics will include an auto-reply to those who register and upload a paper saying </w:t>
      </w:r>
      <w:r w:rsidR="00D959B9" w:rsidRPr="00D959B9">
        <w:rPr>
          <w:i/>
          <w:sz w:val="20"/>
          <w:szCs w:val="20"/>
        </w:rPr>
        <w:t>“You are al</w:t>
      </w:r>
      <w:r w:rsidR="00D959B9">
        <w:rPr>
          <w:i/>
          <w:sz w:val="20"/>
          <w:szCs w:val="20"/>
        </w:rPr>
        <w:t>l being considered for an award if you present your paper at the symposium.”</w:t>
      </w:r>
    </w:p>
    <w:p w:rsidR="0050451D" w:rsidRPr="008B2D0C" w:rsidRDefault="0050451D" w:rsidP="00EF1F55">
      <w:pPr>
        <w:rPr>
          <w:color w:val="FF0000"/>
        </w:rPr>
      </w:pPr>
    </w:p>
    <w:p w:rsidR="003350AE" w:rsidRPr="008B2D0C" w:rsidRDefault="00E33253" w:rsidP="00E33253">
      <w:pPr>
        <w:pStyle w:val="Heading3"/>
      </w:pPr>
      <w:r>
        <w:t>5.</w:t>
      </w:r>
      <w:r>
        <w:tab/>
      </w:r>
      <w:r w:rsidR="003350AE" w:rsidRPr="008B2D0C">
        <w:t>Budgeting Priorities Survey</w:t>
      </w:r>
      <w:r w:rsidR="001A71AF" w:rsidRPr="008B2D0C">
        <w:t xml:space="preserve"> 2017-2018</w:t>
      </w:r>
    </w:p>
    <w:p w:rsidR="003350AE" w:rsidRPr="008B2D0C" w:rsidRDefault="003350AE" w:rsidP="003350AE">
      <w:pPr>
        <w:pStyle w:val="ListParagraph"/>
        <w:numPr>
          <w:ilvl w:val="1"/>
          <w:numId w:val="3"/>
        </w:numPr>
        <w:spacing w:after="0" w:line="240" w:lineRule="auto"/>
      </w:pPr>
      <w:r w:rsidRPr="008B2D0C">
        <w:t>Purpose</w:t>
      </w:r>
      <w:r w:rsidR="005E1428">
        <w:t xml:space="preserve"> (as presented in the survey instructions)</w:t>
      </w:r>
      <w:r w:rsidRPr="008B2D0C">
        <w:t>:</w:t>
      </w:r>
      <w:r w:rsidR="005E1428">
        <w:br/>
      </w:r>
      <w:r w:rsidRPr="008B2D0C">
        <w:t xml:space="preserve"> </w:t>
      </w:r>
      <w:r w:rsidR="005E1428">
        <w:br/>
      </w:r>
      <w:r w:rsidR="001A71AF" w:rsidRPr="008B2D0C">
        <w:t>“</w:t>
      </w:r>
      <w:r w:rsidRPr="008B2D0C">
        <w:rPr>
          <w:sz w:val="18"/>
          <w:szCs w:val="18"/>
        </w:rPr>
        <w:t>The Social Science Research and Instructional Council would like your input regarding how best to reallocate $65,600 for the coming academic year 2017-2018. This money paid for our annual Field Poll data base subscription, but the Field Poll has been shut down by its corporate owners. So, we’d like your feedback as to the best uses of this money, and would be grateful if you’d complete this survey no later than February 28, 2017.</w:t>
      </w:r>
      <w:r w:rsidR="001A71AF" w:rsidRPr="008B2D0C">
        <w:rPr>
          <w:sz w:val="18"/>
          <w:szCs w:val="18"/>
        </w:rPr>
        <w:t>”</w:t>
      </w:r>
      <w:r w:rsidR="005E1428">
        <w:rPr>
          <w:sz w:val="18"/>
          <w:szCs w:val="18"/>
        </w:rPr>
        <w:br/>
      </w:r>
    </w:p>
    <w:p w:rsidR="005E1428" w:rsidRPr="008B2D0C" w:rsidRDefault="005E1428" w:rsidP="005E1428">
      <w:pPr>
        <w:pStyle w:val="ListParagraph"/>
        <w:numPr>
          <w:ilvl w:val="1"/>
          <w:numId w:val="3"/>
        </w:numPr>
        <w:spacing w:after="0" w:line="240" w:lineRule="auto"/>
      </w:pPr>
      <w:r w:rsidRPr="008B2D0C">
        <w:t>The sample consisted of the SSRIC Long List of 1,477 members.</w:t>
      </w:r>
    </w:p>
    <w:p w:rsidR="003350AE" w:rsidRPr="008B2D0C" w:rsidRDefault="003350AE" w:rsidP="003350AE">
      <w:pPr>
        <w:pStyle w:val="ListParagraph"/>
        <w:numPr>
          <w:ilvl w:val="1"/>
          <w:numId w:val="3"/>
        </w:numPr>
        <w:spacing w:after="0" w:line="240" w:lineRule="auto"/>
      </w:pPr>
      <w:r w:rsidRPr="008B2D0C">
        <w:t xml:space="preserve">The </w:t>
      </w:r>
      <w:r w:rsidR="005E1428">
        <w:t xml:space="preserve">Qualtrics </w:t>
      </w:r>
      <w:r w:rsidRPr="008B2D0C">
        <w:t>survey ran from February 10, 2017 thru February 28, 2017.</w:t>
      </w:r>
    </w:p>
    <w:p w:rsidR="00C434D9" w:rsidRPr="008B2D0C" w:rsidRDefault="005E1428" w:rsidP="003350AE">
      <w:pPr>
        <w:pStyle w:val="ListParagraph"/>
        <w:numPr>
          <w:ilvl w:val="1"/>
          <w:numId w:val="3"/>
        </w:numPr>
        <w:spacing w:after="0" w:line="240" w:lineRule="auto"/>
      </w:pPr>
      <w:r>
        <w:t>The initial invitation was on</w:t>
      </w:r>
      <w:r w:rsidR="00C434D9" w:rsidRPr="008B2D0C">
        <w:t xml:space="preserve"> February 10 with reminders sent out on February 16, 20, 24 and 28, 2017.</w:t>
      </w:r>
      <w:r w:rsidR="001A71AF" w:rsidRPr="008B2D0C">
        <w:t xml:space="preserve"> Qualtrics </w:t>
      </w:r>
      <w:r>
        <w:t xml:space="preserve">automatically </w:t>
      </w:r>
      <w:r w:rsidR="001A71AF" w:rsidRPr="008B2D0C">
        <w:t>filters</w:t>
      </w:r>
      <w:r w:rsidR="00C434D9" w:rsidRPr="008B2D0C">
        <w:t xml:space="preserve"> out those who have taken the survey from receiving reminders.</w:t>
      </w:r>
    </w:p>
    <w:p w:rsidR="003350AE" w:rsidRPr="008B2D0C" w:rsidRDefault="003350AE" w:rsidP="003350AE">
      <w:pPr>
        <w:pStyle w:val="ListParagraph"/>
        <w:numPr>
          <w:ilvl w:val="1"/>
          <w:numId w:val="3"/>
        </w:numPr>
        <w:spacing w:after="0" w:line="240" w:lineRule="auto"/>
      </w:pPr>
      <w:r w:rsidRPr="008B2D0C">
        <w:t>There were 261 respondents</w:t>
      </w:r>
      <w:r w:rsidR="00DA3C4C" w:rsidRPr="008B2D0C">
        <w:t xml:space="preserve"> with 203 valid cases responding to our priorities question.</w:t>
      </w:r>
    </w:p>
    <w:p w:rsidR="003350AE" w:rsidRPr="008B2D0C" w:rsidRDefault="003350AE" w:rsidP="003350AE">
      <w:pPr>
        <w:pStyle w:val="ListParagraph"/>
        <w:numPr>
          <w:ilvl w:val="1"/>
          <w:numId w:val="3"/>
        </w:numPr>
        <w:spacing w:after="0" w:line="240" w:lineRule="auto"/>
        <w:rPr>
          <w:sz w:val="18"/>
          <w:szCs w:val="18"/>
        </w:rPr>
      </w:pPr>
      <w:r w:rsidRPr="008B2D0C">
        <w:t xml:space="preserve">We asked one question of practical importance: </w:t>
      </w:r>
      <w:r w:rsidR="005E1428">
        <w:br/>
      </w:r>
      <w:r w:rsidR="005E1428">
        <w:br/>
      </w:r>
      <w:r w:rsidR="00DA1E78" w:rsidRPr="008B2D0C">
        <w:rPr>
          <w:sz w:val="18"/>
          <w:szCs w:val="18"/>
        </w:rPr>
        <w:t>Q5.</w:t>
      </w:r>
      <w:r w:rsidR="00DA1E78" w:rsidRPr="008B2D0C">
        <w:t xml:space="preserve"> </w:t>
      </w:r>
      <w:r w:rsidRPr="008B2D0C">
        <w:rPr>
          <w:sz w:val="18"/>
          <w:szCs w:val="18"/>
        </w:rPr>
        <w:t>Please rank order the following funding options in order of importance as you see them.</w:t>
      </w:r>
      <w:r w:rsidR="005E1428">
        <w:rPr>
          <w:sz w:val="18"/>
          <w:szCs w:val="18"/>
        </w:rPr>
        <w:br/>
      </w:r>
    </w:p>
    <w:p w:rsidR="003350AE" w:rsidRPr="008B2D0C" w:rsidRDefault="00C434D9" w:rsidP="00C434D9">
      <w:pPr>
        <w:pStyle w:val="ListParagraph"/>
        <w:numPr>
          <w:ilvl w:val="2"/>
          <w:numId w:val="3"/>
        </w:numPr>
        <w:spacing w:after="0" w:line="240" w:lineRule="auto"/>
        <w:rPr>
          <w:sz w:val="18"/>
          <w:szCs w:val="18"/>
        </w:rPr>
      </w:pPr>
      <w:r w:rsidRPr="008B2D0C">
        <w:rPr>
          <w:sz w:val="18"/>
          <w:szCs w:val="18"/>
        </w:rPr>
        <w:t>Decrease the amount of financial support requested from each campus.</w:t>
      </w:r>
    </w:p>
    <w:p w:rsidR="00C434D9" w:rsidRPr="008B2D0C" w:rsidRDefault="00C434D9" w:rsidP="00C434D9">
      <w:pPr>
        <w:pStyle w:val="ListParagraph"/>
        <w:numPr>
          <w:ilvl w:val="2"/>
          <w:numId w:val="3"/>
        </w:numPr>
        <w:spacing w:after="0" w:line="240" w:lineRule="auto"/>
        <w:rPr>
          <w:sz w:val="18"/>
          <w:szCs w:val="18"/>
        </w:rPr>
      </w:pPr>
      <w:r w:rsidRPr="008B2D0C">
        <w:rPr>
          <w:sz w:val="18"/>
          <w:szCs w:val="18"/>
        </w:rPr>
        <w:t>Replace Field Poll with similar surveys conducted by the Institute for Governmental Studies at UC Berkeley.</w:t>
      </w:r>
    </w:p>
    <w:p w:rsidR="00C434D9" w:rsidRPr="008B2D0C" w:rsidRDefault="00C434D9" w:rsidP="00C434D9">
      <w:pPr>
        <w:pStyle w:val="ListParagraph"/>
        <w:numPr>
          <w:ilvl w:val="2"/>
          <w:numId w:val="3"/>
        </w:numPr>
        <w:spacing w:after="0" w:line="240" w:lineRule="auto"/>
        <w:rPr>
          <w:sz w:val="18"/>
          <w:szCs w:val="18"/>
        </w:rPr>
      </w:pPr>
      <w:r w:rsidRPr="008B2D0C">
        <w:rPr>
          <w:sz w:val="18"/>
          <w:szCs w:val="18"/>
        </w:rPr>
        <w:t>Provide long-term support for student awards at the annual Social Science Student Symposium (S4).</w:t>
      </w:r>
    </w:p>
    <w:p w:rsidR="00C434D9" w:rsidRPr="008B2D0C" w:rsidRDefault="00C434D9" w:rsidP="00C434D9">
      <w:pPr>
        <w:pStyle w:val="ListParagraph"/>
        <w:numPr>
          <w:ilvl w:val="2"/>
          <w:numId w:val="3"/>
        </w:numPr>
        <w:spacing w:after="0" w:line="240" w:lineRule="auto"/>
        <w:rPr>
          <w:sz w:val="18"/>
          <w:szCs w:val="18"/>
        </w:rPr>
      </w:pPr>
      <w:r w:rsidRPr="008B2D0C">
        <w:rPr>
          <w:sz w:val="18"/>
          <w:szCs w:val="18"/>
        </w:rPr>
        <w:t>Fund honoraria for speakers (e.g., keynote speaker) at the Symposium (S4).</w:t>
      </w:r>
    </w:p>
    <w:p w:rsidR="00C434D9" w:rsidRPr="008B2D0C" w:rsidRDefault="00C434D9" w:rsidP="00C434D9">
      <w:pPr>
        <w:pStyle w:val="ListParagraph"/>
        <w:numPr>
          <w:ilvl w:val="2"/>
          <w:numId w:val="3"/>
        </w:numPr>
        <w:spacing w:after="0" w:line="240" w:lineRule="auto"/>
        <w:rPr>
          <w:sz w:val="18"/>
          <w:szCs w:val="18"/>
        </w:rPr>
      </w:pPr>
      <w:r w:rsidRPr="008B2D0C">
        <w:rPr>
          <w:sz w:val="18"/>
          <w:szCs w:val="18"/>
        </w:rPr>
        <w:t>Fund travel by faculty to the Symposium (S4).</w:t>
      </w:r>
    </w:p>
    <w:p w:rsidR="00C434D9" w:rsidRPr="008B2D0C" w:rsidRDefault="00C434D9" w:rsidP="00C434D9">
      <w:pPr>
        <w:pStyle w:val="ListParagraph"/>
        <w:numPr>
          <w:ilvl w:val="2"/>
          <w:numId w:val="3"/>
        </w:numPr>
        <w:spacing w:after="0" w:line="240" w:lineRule="auto"/>
        <w:rPr>
          <w:sz w:val="18"/>
          <w:szCs w:val="18"/>
        </w:rPr>
      </w:pPr>
      <w:r w:rsidRPr="008B2D0C">
        <w:rPr>
          <w:sz w:val="18"/>
          <w:szCs w:val="18"/>
        </w:rPr>
        <w:t>Pay CSU faculty/staff to create or revise training materials to provide added value for social science data.</w:t>
      </w:r>
    </w:p>
    <w:p w:rsidR="00C434D9" w:rsidRPr="008B2D0C" w:rsidRDefault="00C434D9" w:rsidP="00C434D9">
      <w:pPr>
        <w:pStyle w:val="ListParagraph"/>
        <w:numPr>
          <w:ilvl w:val="2"/>
          <w:numId w:val="3"/>
        </w:numPr>
        <w:spacing w:after="0" w:line="240" w:lineRule="auto"/>
        <w:rPr>
          <w:sz w:val="18"/>
          <w:szCs w:val="18"/>
        </w:rPr>
      </w:pPr>
      <w:r w:rsidRPr="008B2D0C">
        <w:rPr>
          <w:sz w:val="18"/>
          <w:szCs w:val="18"/>
        </w:rPr>
        <w:t>Other Idea#1 (Specify):</w:t>
      </w:r>
    </w:p>
    <w:p w:rsidR="00C434D9" w:rsidRPr="008B2D0C" w:rsidRDefault="00C434D9" w:rsidP="00C434D9">
      <w:pPr>
        <w:pStyle w:val="ListParagraph"/>
        <w:numPr>
          <w:ilvl w:val="2"/>
          <w:numId w:val="3"/>
        </w:numPr>
        <w:spacing w:after="0" w:line="240" w:lineRule="auto"/>
        <w:rPr>
          <w:sz w:val="18"/>
          <w:szCs w:val="18"/>
        </w:rPr>
      </w:pPr>
      <w:r w:rsidRPr="008B2D0C">
        <w:rPr>
          <w:sz w:val="18"/>
          <w:szCs w:val="18"/>
        </w:rPr>
        <w:t>Other Idea#2 (Specify):</w:t>
      </w:r>
    </w:p>
    <w:p w:rsidR="00C434D9" w:rsidRPr="008B2D0C" w:rsidRDefault="00C434D9" w:rsidP="00C434D9">
      <w:pPr>
        <w:pStyle w:val="ListParagraph"/>
        <w:numPr>
          <w:ilvl w:val="2"/>
          <w:numId w:val="3"/>
        </w:numPr>
        <w:spacing w:after="0" w:line="240" w:lineRule="auto"/>
        <w:rPr>
          <w:sz w:val="18"/>
          <w:szCs w:val="18"/>
        </w:rPr>
      </w:pPr>
      <w:r w:rsidRPr="008B2D0C">
        <w:rPr>
          <w:sz w:val="18"/>
          <w:szCs w:val="18"/>
        </w:rPr>
        <w:t>Other Idea#3 (Specify):</w:t>
      </w:r>
    </w:p>
    <w:p w:rsidR="00CD0449" w:rsidRDefault="00CD0449">
      <w:pPr>
        <w:rPr>
          <w:sz w:val="18"/>
          <w:szCs w:val="18"/>
        </w:rPr>
      </w:pPr>
      <w:r>
        <w:rPr>
          <w:sz w:val="18"/>
          <w:szCs w:val="18"/>
        </w:rPr>
        <w:br w:type="page"/>
      </w:r>
    </w:p>
    <w:p w:rsidR="001A71AF" w:rsidRPr="008B2D0C" w:rsidRDefault="001A71AF" w:rsidP="001A71AF">
      <w:pPr>
        <w:pStyle w:val="ListParagraph"/>
        <w:spacing w:after="0" w:line="240" w:lineRule="auto"/>
        <w:ind w:left="2160"/>
        <w:rPr>
          <w:sz w:val="18"/>
          <w:szCs w:val="18"/>
        </w:rPr>
      </w:pPr>
    </w:p>
    <w:p w:rsidR="003350AE" w:rsidRPr="008B2D0C" w:rsidRDefault="003350AE" w:rsidP="003350AE">
      <w:pPr>
        <w:pStyle w:val="ListParagraph"/>
        <w:numPr>
          <w:ilvl w:val="1"/>
          <w:numId w:val="3"/>
        </w:numPr>
        <w:spacing w:after="0" w:line="240" w:lineRule="auto"/>
      </w:pPr>
      <w:r w:rsidRPr="008B2D0C">
        <w:t>The rank ordering produced this list.</w:t>
      </w:r>
    </w:p>
    <w:p w:rsidR="003350AE" w:rsidRPr="008B2D0C" w:rsidRDefault="003350AE" w:rsidP="003350AE">
      <w:pPr>
        <w:spacing w:after="0" w:line="240" w:lineRule="auto"/>
      </w:pP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19"/>
        <w:gridCol w:w="1025"/>
        <w:gridCol w:w="1056"/>
        <w:gridCol w:w="1071"/>
        <w:gridCol w:w="1025"/>
        <w:gridCol w:w="1025"/>
        <w:gridCol w:w="1454"/>
      </w:tblGrid>
      <w:tr w:rsidR="003350AE" w:rsidRPr="008B2D0C" w:rsidTr="003350AE">
        <w:trPr>
          <w:cantSplit/>
        </w:trPr>
        <w:tc>
          <w:tcPr>
            <w:tcW w:w="9066" w:type="dxa"/>
            <w:gridSpan w:val="7"/>
            <w:tcBorders>
              <w:top w:val="nil"/>
              <w:left w:val="nil"/>
              <w:bottom w:val="nil"/>
              <w:right w:val="nil"/>
            </w:tcBorders>
            <w:shd w:val="clear" w:color="auto" w:fill="FFFFFF"/>
            <w:vAlign w:val="center"/>
            <w:hideMark/>
          </w:tcPr>
          <w:p w:rsidR="003350AE" w:rsidRPr="008B2D0C" w:rsidRDefault="005E1428" w:rsidP="003350AE">
            <w:pPr>
              <w:spacing w:after="0" w:line="240" w:lineRule="auto"/>
              <w:rPr>
                <w:sz w:val="20"/>
                <w:szCs w:val="20"/>
              </w:rPr>
            </w:pPr>
            <w:r>
              <w:rPr>
                <w:sz w:val="20"/>
                <w:szCs w:val="20"/>
              </w:rPr>
              <w:t>Table 3</w:t>
            </w:r>
            <w:r w:rsidR="003350AE" w:rsidRPr="008B2D0C">
              <w:rPr>
                <w:sz w:val="20"/>
                <w:szCs w:val="20"/>
              </w:rPr>
              <w:t>. Budgeting Priorities Rank Order from High (9 = Most desirable) to Low (1 = Least desirable)</w:t>
            </w:r>
            <w:r w:rsidR="00C434D9" w:rsidRPr="008B2D0C">
              <w:rPr>
                <w:sz w:val="20"/>
                <w:szCs w:val="20"/>
              </w:rPr>
              <w:t>*</w:t>
            </w:r>
          </w:p>
        </w:tc>
      </w:tr>
      <w:tr w:rsidR="003350AE" w:rsidRPr="008B2D0C" w:rsidTr="003350AE">
        <w:trPr>
          <w:cantSplit/>
        </w:trPr>
        <w:tc>
          <w:tcPr>
            <w:tcW w:w="2416" w:type="dxa"/>
            <w:tcBorders>
              <w:top w:val="single" w:sz="8" w:space="0" w:color="000000"/>
              <w:left w:val="nil"/>
              <w:bottom w:val="single" w:sz="8" w:space="0" w:color="000000"/>
              <w:right w:val="nil"/>
            </w:tcBorders>
            <w:shd w:val="clear" w:color="auto" w:fill="FFFFFF"/>
            <w:vAlign w:val="bottom"/>
          </w:tcPr>
          <w:p w:rsidR="003350AE" w:rsidRPr="008B2D0C" w:rsidRDefault="003350AE" w:rsidP="003350AE">
            <w:pPr>
              <w:spacing w:after="0" w:line="240" w:lineRule="auto"/>
              <w:rPr>
                <w:sz w:val="20"/>
                <w:szCs w:val="20"/>
              </w:rPr>
            </w:pPr>
          </w:p>
        </w:tc>
        <w:tc>
          <w:tcPr>
            <w:tcW w:w="1024" w:type="dxa"/>
            <w:tcBorders>
              <w:top w:val="single" w:sz="8" w:space="0" w:color="000000"/>
              <w:left w:val="nil"/>
              <w:bottom w:val="single" w:sz="8" w:space="0" w:color="000000"/>
              <w:right w:val="nil"/>
            </w:tcBorders>
            <w:shd w:val="clear" w:color="auto" w:fill="FFFFFF"/>
            <w:vAlign w:val="bottom"/>
            <w:hideMark/>
          </w:tcPr>
          <w:p w:rsidR="003350AE" w:rsidRPr="008B2D0C" w:rsidRDefault="003350AE" w:rsidP="003350AE">
            <w:pPr>
              <w:spacing w:after="0" w:line="240" w:lineRule="auto"/>
              <w:rPr>
                <w:sz w:val="20"/>
                <w:szCs w:val="20"/>
              </w:rPr>
            </w:pPr>
            <w:r w:rsidRPr="008B2D0C">
              <w:rPr>
                <w:sz w:val="20"/>
                <w:szCs w:val="20"/>
              </w:rPr>
              <w:t>N</w:t>
            </w:r>
          </w:p>
        </w:tc>
        <w:tc>
          <w:tcPr>
            <w:tcW w:w="1055" w:type="dxa"/>
            <w:tcBorders>
              <w:top w:val="single" w:sz="8" w:space="0" w:color="000000"/>
              <w:left w:val="nil"/>
              <w:bottom w:val="single" w:sz="8" w:space="0" w:color="000000"/>
              <w:right w:val="nil"/>
            </w:tcBorders>
            <w:shd w:val="clear" w:color="auto" w:fill="FFFFFF"/>
            <w:vAlign w:val="bottom"/>
            <w:hideMark/>
          </w:tcPr>
          <w:p w:rsidR="003350AE" w:rsidRPr="008B2D0C" w:rsidRDefault="003350AE" w:rsidP="003350AE">
            <w:pPr>
              <w:spacing w:after="0" w:line="240" w:lineRule="auto"/>
              <w:rPr>
                <w:sz w:val="20"/>
                <w:szCs w:val="20"/>
              </w:rPr>
            </w:pPr>
            <w:r w:rsidRPr="008B2D0C">
              <w:rPr>
                <w:sz w:val="20"/>
                <w:szCs w:val="20"/>
              </w:rPr>
              <w:t>Minimum</w:t>
            </w:r>
          </w:p>
        </w:tc>
        <w:tc>
          <w:tcPr>
            <w:tcW w:w="1070" w:type="dxa"/>
            <w:tcBorders>
              <w:top w:val="single" w:sz="8" w:space="0" w:color="000000"/>
              <w:left w:val="nil"/>
              <w:bottom w:val="single" w:sz="8" w:space="0" w:color="000000"/>
              <w:right w:val="nil"/>
            </w:tcBorders>
            <w:shd w:val="clear" w:color="auto" w:fill="FFFFFF"/>
            <w:vAlign w:val="bottom"/>
            <w:hideMark/>
          </w:tcPr>
          <w:p w:rsidR="003350AE" w:rsidRPr="008B2D0C" w:rsidRDefault="003350AE" w:rsidP="003350AE">
            <w:pPr>
              <w:spacing w:after="0" w:line="240" w:lineRule="auto"/>
              <w:rPr>
                <w:sz w:val="20"/>
                <w:szCs w:val="20"/>
              </w:rPr>
            </w:pPr>
            <w:r w:rsidRPr="008B2D0C">
              <w:rPr>
                <w:sz w:val="20"/>
                <w:szCs w:val="20"/>
              </w:rPr>
              <w:t>Maximum</w:t>
            </w:r>
          </w:p>
        </w:tc>
        <w:tc>
          <w:tcPr>
            <w:tcW w:w="1024" w:type="dxa"/>
            <w:tcBorders>
              <w:top w:val="single" w:sz="8" w:space="0" w:color="000000"/>
              <w:left w:val="nil"/>
              <w:bottom w:val="single" w:sz="8" w:space="0" w:color="000000"/>
              <w:right w:val="nil"/>
            </w:tcBorders>
            <w:shd w:val="clear" w:color="auto" w:fill="FFFFFF"/>
            <w:vAlign w:val="bottom"/>
            <w:hideMark/>
          </w:tcPr>
          <w:p w:rsidR="003350AE" w:rsidRPr="008B2D0C" w:rsidRDefault="003350AE" w:rsidP="003350AE">
            <w:pPr>
              <w:spacing w:after="0" w:line="240" w:lineRule="auto"/>
              <w:rPr>
                <w:sz w:val="20"/>
                <w:szCs w:val="20"/>
              </w:rPr>
            </w:pPr>
            <w:r w:rsidRPr="008B2D0C">
              <w:rPr>
                <w:sz w:val="20"/>
                <w:szCs w:val="20"/>
              </w:rPr>
              <w:t>Sum</w:t>
            </w:r>
          </w:p>
        </w:tc>
        <w:tc>
          <w:tcPr>
            <w:tcW w:w="1024" w:type="dxa"/>
            <w:tcBorders>
              <w:top w:val="single" w:sz="8" w:space="0" w:color="000000"/>
              <w:left w:val="nil"/>
              <w:bottom w:val="single" w:sz="8" w:space="0" w:color="000000"/>
              <w:right w:val="nil"/>
            </w:tcBorders>
            <w:shd w:val="clear" w:color="auto" w:fill="FFFFFF"/>
            <w:vAlign w:val="bottom"/>
            <w:hideMark/>
          </w:tcPr>
          <w:p w:rsidR="003350AE" w:rsidRPr="008B2D0C" w:rsidRDefault="003350AE" w:rsidP="003350AE">
            <w:pPr>
              <w:spacing w:after="0" w:line="240" w:lineRule="auto"/>
              <w:rPr>
                <w:sz w:val="20"/>
                <w:szCs w:val="20"/>
              </w:rPr>
            </w:pPr>
            <w:r w:rsidRPr="008B2D0C">
              <w:rPr>
                <w:sz w:val="20"/>
                <w:szCs w:val="20"/>
              </w:rPr>
              <w:t>Mean</w:t>
            </w:r>
          </w:p>
        </w:tc>
        <w:tc>
          <w:tcPr>
            <w:tcW w:w="1453" w:type="dxa"/>
            <w:tcBorders>
              <w:top w:val="single" w:sz="8" w:space="0" w:color="000000"/>
              <w:left w:val="nil"/>
              <w:bottom w:val="single" w:sz="8" w:space="0" w:color="000000"/>
              <w:right w:val="nil"/>
            </w:tcBorders>
            <w:shd w:val="clear" w:color="auto" w:fill="FFFFFF"/>
            <w:vAlign w:val="bottom"/>
            <w:hideMark/>
          </w:tcPr>
          <w:p w:rsidR="003350AE" w:rsidRPr="008B2D0C" w:rsidRDefault="003350AE" w:rsidP="003350AE">
            <w:pPr>
              <w:spacing w:after="0" w:line="240" w:lineRule="auto"/>
              <w:rPr>
                <w:sz w:val="20"/>
                <w:szCs w:val="20"/>
              </w:rPr>
            </w:pPr>
            <w:r w:rsidRPr="008B2D0C">
              <w:rPr>
                <w:sz w:val="20"/>
                <w:szCs w:val="20"/>
              </w:rPr>
              <w:t>Std. Deviation</w:t>
            </w:r>
          </w:p>
        </w:tc>
      </w:tr>
      <w:tr w:rsidR="003350AE" w:rsidRPr="008B2D0C" w:rsidTr="003350AE">
        <w:trPr>
          <w:cantSplit/>
        </w:trPr>
        <w:tc>
          <w:tcPr>
            <w:tcW w:w="2416" w:type="dxa"/>
            <w:tcBorders>
              <w:top w:val="single" w:sz="8" w:space="0" w:color="000000"/>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Provide Student Awards</w:t>
            </w:r>
          </w:p>
        </w:tc>
        <w:tc>
          <w:tcPr>
            <w:tcW w:w="1024" w:type="dxa"/>
            <w:tcBorders>
              <w:top w:val="single" w:sz="8" w:space="0" w:color="000000"/>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203</w:t>
            </w:r>
          </w:p>
        </w:tc>
        <w:tc>
          <w:tcPr>
            <w:tcW w:w="1055" w:type="dxa"/>
            <w:tcBorders>
              <w:top w:val="single" w:sz="8" w:space="0" w:color="000000"/>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w:t>
            </w:r>
          </w:p>
        </w:tc>
        <w:tc>
          <w:tcPr>
            <w:tcW w:w="1070" w:type="dxa"/>
            <w:tcBorders>
              <w:top w:val="single" w:sz="8" w:space="0" w:color="000000"/>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w:t>
            </w:r>
          </w:p>
        </w:tc>
        <w:tc>
          <w:tcPr>
            <w:tcW w:w="1024" w:type="dxa"/>
            <w:tcBorders>
              <w:top w:val="single" w:sz="8" w:space="0" w:color="000000"/>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1492</w:t>
            </w:r>
          </w:p>
        </w:tc>
        <w:tc>
          <w:tcPr>
            <w:tcW w:w="1024" w:type="dxa"/>
            <w:tcBorders>
              <w:top w:val="single" w:sz="8" w:space="0" w:color="000000"/>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7.35</w:t>
            </w:r>
          </w:p>
        </w:tc>
        <w:tc>
          <w:tcPr>
            <w:tcW w:w="1453" w:type="dxa"/>
            <w:tcBorders>
              <w:top w:val="single" w:sz="8" w:space="0" w:color="000000"/>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1.442</w:t>
            </w:r>
          </w:p>
        </w:tc>
      </w:tr>
      <w:tr w:rsidR="003350AE" w:rsidRPr="008B2D0C" w:rsidTr="003350AE">
        <w:trPr>
          <w:cantSplit/>
        </w:trPr>
        <w:tc>
          <w:tcPr>
            <w:tcW w:w="2416"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Replace Field Poll</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203</w:t>
            </w:r>
          </w:p>
        </w:tc>
        <w:tc>
          <w:tcPr>
            <w:tcW w:w="1055"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w:t>
            </w:r>
          </w:p>
        </w:tc>
        <w:tc>
          <w:tcPr>
            <w:tcW w:w="1070"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1402</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6.91</w:t>
            </w:r>
          </w:p>
        </w:tc>
        <w:tc>
          <w:tcPr>
            <w:tcW w:w="1453"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1.959</w:t>
            </w:r>
          </w:p>
        </w:tc>
      </w:tr>
      <w:tr w:rsidR="003350AE" w:rsidRPr="008B2D0C" w:rsidTr="003350AE">
        <w:trPr>
          <w:cantSplit/>
        </w:trPr>
        <w:tc>
          <w:tcPr>
            <w:tcW w:w="2416"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Pay to Revise Materials</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203</w:t>
            </w:r>
          </w:p>
        </w:tc>
        <w:tc>
          <w:tcPr>
            <w:tcW w:w="1055"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w:t>
            </w:r>
          </w:p>
        </w:tc>
        <w:tc>
          <w:tcPr>
            <w:tcW w:w="1070"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1390</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6.85</w:t>
            </w:r>
          </w:p>
        </w:tc>
        <w:tc>
          <w:tcPr>
            <w:tcW w:w="1453"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1.599</w:t>
            </w:r>
          </w:p>
        </w:tc>
      </w:tr>
      <w:tr w:rsidR="003350AE" w:rsidRPr="008B2D0C" w:rsidTr="003350AE">
        <w:trPr>
          <w:cantSplit/>
        </w:trPr>
        <w:tc>
          <w:tcPr>
            <w:tcW w:w="2416"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Fund Travel by Faculty</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203</w:t>
            </w:r>
          </w:p>
        </w:tc>
        <w:tc>
          <w:tcPr>
            <w:tcW w:w="1055"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w:t>
            </w:r>
          </w:p>
        </w:tc>
        <w:tc>
          <w:tcPr>
            <w:tcW w:w="1070"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1359</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6.69</w:t>
            </w:r>
          </w:p>
        </w:tc>
        <w:tc>
          <w:tcPr>
            <w:tcW w:w="1453"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1.508</w:t>
            </w:r>
          </w:p>
        </w:tc>
      </w:tr>
      <w:tr w:rsidR="003350AE" w:rsidRPr="008B2D0C" w:rsidTr="003350AE">
        <w:trPr>
          <w:cantSplit/>
        </w:trPr>
        <w:tc>
          <w:tcPr>
            <w:tcW w:w="2416"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Fund Honoraria for Speakers</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203</w:t>
            </w:r>
          </w:p>
        </w:tc>
        <w:tc>
          <w:tcPr>
            <w:tcW w:w="1055"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w:t>
            </w:r>
          </w:p>
        </w:tc>
        <w:tc>
          <w:tcPr>
            <w:tcW w:w="1070"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1276</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6.29</w:t>
            </w:r>
          </w:p>
        </w:tc>
        <w:tc>
          <w:tcPr>
            <w:tcW w:w="1453"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1.392</w:t>
            </w:r>
          </w:p>
        </w:tc>
      </w:tr>
      <w:tr w:rsidR="003350AE" w:rsidRPr="008B2D0C" w:rsidTr="003350AE">
        <w:trPr>
          <w:cantSplit/>
        </w:trPr>
        <w:tc>
          <w:tcPr>
            <w:tcW w:w="2416"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Decrease Campus Support</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203</w:t>
            </w:r>
          </w:p>
        </w:tc>
        <w:tc>
          <w:tcPr>
            <w:tcW w:w="1055"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w:t>
            </w:r>
          </w:p>
        </w:tc>
        <w:tc>
          <w:tcPr>
            <w:tcW w:w="1070"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1124</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5.54</w:t>
            </w:r>
          </w:p>
        </w:tc>
        <w:tc>
          <w:tcPr>
            <w:tcW w:w="1453"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2.015</w:t>
            </w:r>
          </w:p>
        </w:tc>
      </w:tr>
      <w:tr w:rsidR="003350AE" w:rsidRPr="008B2D0C" w:rsidTr="003350AE">
        <w:trPr>
          <w:cantSplit/>
        </w:trPr>
        <w:tc>
          <w:tcPr>
            <w:tcW w:w="2416"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Other1</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203</w:t>
            </w:r>
          </w:p>
        </w:tc>
        <w:tc>
          <w:tcPr>
            <w:tcW w:w="1055"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3</w:t>
            </w:r>
          </w:p>
        </w:tc>
        <w:tc>
          <w:tcPr>
            <w:tcW w:w="1070"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1067</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5.26</w:t>
            </w:r>
          </w:p>
        </w:tc>
        <w:tc>
          <w:tcPr>
            <w:tcW w:w="1453"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2.064</w:t>
            </w:r>
          </w:p>
        </w:tc>
      </w:tr>
      <w:tr w:rsidR="003350AE" w:rsidRPr="008B2D0C" w:rsidTr="003350AE">
        <w:trPr>
          <w:cantSplit/>
        </w:trPr>
        <w:tc>
          <w:tcPr>
            <w:tcW w:w="2416"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Other2</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203</w:t>
            </w:r>
          </w:p>
        </w:tc>
        <w:tc>
          <w:tcPr>
            <w:tcW w:w="1055"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w:t>
            </w:r>
          </w:p>
        </w:tc>
        <w:tc>
          <w:tcPr>
            <w:tcW w:w="1070"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994</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4.90</w:t>
            </w:r>
          </w:p>
        </w:tc>
        <w:tc>
          <w:tcPr>
            <w:tcW w:w="1453"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1.953</w:t>
            </w:r>
          </w:p>
        </w:tc>
      </w:tr>
      <w:tr w:rsidR="003350AE" w:rsidRPr="008B2D0C" w:rsidTr="003350AE">
        <w:trPr>
          <w:cantSplit/>
        </w:trPr>
        <w:tc>
          <w:tcPr>
            <w:tcW w:w="2416"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Other3</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203</w:t>
            </w:r>
          </w:p>
        </w:tc>
        <w:tc>
          <w:tcPr>
            <w:tcW w:w="1055"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w:t>
            </w:r>
          </w:p>
        </w:tc>
        <w:tc>
          <w:tcPr>
            <w:tcW w:w="1070"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965</w:t>
            </w:r>
          </w:p>
        </w:tc>
        <w:tc>
          <w:tcPr>
            <w:tcW w:w="1024"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4.75</w:t>
            </w:r>
          </w:p>
        </w:tc>
        <w:tc>
          <w:tcPr>
            <w:tcW w:w="1453" w:type="dxa"/>
            <w:tcBorders>
              <w:top w:val="nil"/>
              <w:left w:val="nil"/>
              <w:bottom w:val="nil"/>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1.960</w:t>
            </w:r>
          </w:p>
        </w:tc>
      </w:tr>
      <w:tr w:rsidR="003350AE" w:rsidRPr="008B2D0C" w:rsidTr="003350AE">
        <w:trPr>
          <w:cantSplit/>
        </w:trPr>
        <w:tc>
          <w:tcPr>
            <w:tcW w:w="2416" w:type="dxa"/>
            <w:tcBorders>
              <w:top w:val="nil"/>
              <w:left w:val="nil"/>
              <w:bottom w:val="single" w:sz="8" w:space="0" w:color="000000"/>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Valid N (listwise)</w:t>
            </w:r>
          </w:p>
        </w:tc>
        <w:tc>
          <w:tcPr>
            <w:tcW w:w="1024" w:type="dxa"/>
            <w:tcBorders>
              <w:top w:val="nil"/>
              <w:left w:val="nil"/>
              <w:bottom w:val="single" w:sz="8" w:space="0" w:color="000000"/>
              <w:right w:val="nil"/>
            </w:tcBorders>
            <w:shd w:val="clear" w:color="auto" w:fill="FFFFFF"/>
            <w:hideMark/>
          </w:tcPr>
          <w:p w:rsidR="003350AE" w:rsidRPr="008B2D0C" w:rsidRDefault="003350AE" w:rsidP="003350AE">
            <w:pPr>
              <w:spacing w:after="0" w:line="240" w:lineRule="auto"/>
              <w:rPr>
                <w:sz w:val="20"/>
                <w:szCs w:val="20"/>
              </w:rPr>
            </w:pPr>
            <w:r w:rsidRPr="008B2D0C">
              <w:rPr>
                <w:sz w:val="20"/>
                <w:szCs w:val="20"/>
              </w:rPr>
              <w:t>203</w:t>
            </w:r>
          </w:p>
        </w:tc>
        <w:tc>
          <w:tcPr>
            <w:tcW w:w="1055" w:type="dxa"/>
            <w:tcBorders>
              <w:top w:val="nil"/>
              <w:left w:val="nil"/>
              <w:bottom w:val="single" w:sz="8" w:space="0" w:color="000000"/>
              <w:right w:val="nil"/>
            </w:tcBorders>
            <w:shd w:val="clear" w:color="auto" w:fill="FFFFFF"/>
            <w:vAlign w:val="center"/>
          </w:tcPr>
          <w:p w:rsidR="003350AE" w:rsidRPr="008B2D0C" w:rsidRDefault="003350AE" w:rsidP="003350AE">
            <w:pPr>
              <w:spacing w:after="0" w:line="240" w:lineRule="auto"/>
            </w:pPr>
          </w:p>
        </w:tc>
        <w:tc>
          <w:tcPr>
            <w:tcW w:w="1070" w:type="dxa"/>
            <w:tcBorders>
              <w:top w:val="nil"/>
              <w:left w:val="nil"/>
              <w:bottom w:val="single" w:sz="8" w:space="0" w:color="000000"/>
              <w:right w:val="nil"/>
            </w:tcBorders>
            <w:shd w:val="clear" w:color="auto" w:fill="FFFFFF"/>
            <w:vAlign w:val="center"/>
          </w:tcPr>
          <w:p w:rsidR="003350AE" w:rsidRPr="008B2D0C" w:rsidRDefault="003350AE" w:rsidP="003350AE">
            <w:pPr>
              <w:spacing w:after="0" w:line="240" w:lineRule="auto"/>
            </w:pPr>
          </w:p>
        </w:tc>
        <w:tc>
          <w:tcPr>
            <w:tcW w:w="1024" w:type="dxa"/>
            <w:tcBorders>
              <w:top w:val="nil"/>
              <w:left w:val="nil"/>
              <w:bottom w:val="single" w:sz="8" w:space="0" w:color="000000"/>
              <w:right w:val="nil"/>
            </w:tcBorders>
            <w:shd w:val="clear" w:color="auto" w:fill="FFFFFF"/>
            <w:vAlign w:val="center"/>
          </w:tcPr>
          <w:p w:rsidR="003350AE" w:rsidRPr="008B2D0C" w:rsidRDefault="003350AE" w:rsidP="003350AE">
            <w:pPr>
              <w:spacing w:after="0" w:line="240" w:lineRule="auto"/>
            </w:pPr>
          </w:p>
        </w:tc>
        <w:tc>
          <w:tcPr>
            <w:tcW w:w="1024" w:type="dxa"/>
            <w:tcBorders>
              <w:top w:val="nil"/>
              <w:left w:val="nil"/>
              <w:bottom w:val="single" w:sz="8" w:space="0" w:color="000000"/>
              <w:right w:val="nil"/>
            </w:tcBorders>
            <w:shd w:val="clear" w:color="auto" w:fill="FFFFFF"/>
            <w:vAlign w:val="center"/>
          </w:tcPr>
          <w:p w:rsidR="003350AE" w:rsidRPr="008B2D0C" w:rsidRDefault="003350AE" w:rsidP="003350AE">
            <w:pPr>
              <w:spacing w:after="0" w:line="240" w:lineRule="auto"/>
            </w:pPr>
          </w:p>
        </w:tc>
        <w:tc>
          <w:tcPr>
            <w:tcW w:w="1453" w:type="dxa"/>
            <w:tcBorders>
              <w:top w:val="nil"/>
              <w:left w:val="nil"/>
              <w:bottom w:val="single" w:sz="8" w:space="0" w:color="000000"/>
              <w:right w:val="nil"/>
            </w:tcBorders>
            <w:shd w:val="clear" w:color="auto" w:fill="FFFFFF"/>
            <w:vAlign w:val="center"/>
          </w:tcPr>
          <w:p w:rsidR="003350AE" w:rsidRPr="008B2D0C" w:rsidRDefault="003350AE" w:rsidP="003350AE">
            <w:pPr>
              <w:spacing w:after="0" w:line="240" w:lineRule="auto"/>
            </w:pPr>
          </w:p>
        </w:tc>
      </w:tr>
    </w:tbl>
    <w:p w:rsidR="003350AE" w:rsidRPr="008B2D0C" w:rsidRDefault="00C434D9" w:rsidP="003350AE">
      <w:pPr>
        <w:spacing w:after="0" w:line="240" w:lineRule="auto"/>
        <w:rPr>
          <w:sz w:val="18"/>
          <w:szCs w:val="18"/>
        </w:rPr>
      </w:pPr>
      <w:r w:rsidRPr="008B2D0C">
        <w:rPr>
          <w:sz w:val="18"/>
          <w:szCs w:val="18"/>
        </w:rPr>
        <w:t>*We removed cases if identified as false starts and/or null responses.</w:t>
      </w:r>
    </w:p>
    <w:p w:rsidR="003350AE" w:rsidRPr="008B2D0C" w:rsidRDefault="003350AE" w:rsidP="003350AE">
      <w:pPr>
        <w:spacing w:after="0" w:line="240" w:lineRule="auto"/>
      </w:pPr>
    </w:p>
    <w:p w:rsidR="003350AE" w:rsidRPr="008B2D0C" w:rsidRDefault="00CD0449" w:rsidP="00FC5AE2">
      <w:pPr>
        <w:spacing w:after="0" w:line="240" w:lineRule="auto"/>
      </w:pPr>
      <w:r>
        <w:br/>
      </w:r>
      <w:r w:rsidR="00DA3C4C" w:rsidRPr="008B2D0C">
        <w:t>John Korey</w:t>
      </w:r>
      <w:r w:rsidR="005E1428">
        <w:t xml:space="preserve"> with input f</w:t>
      </w:r>
      <w:r w:rsidR="00FC5AE2">
        <w:t>rom the Executive Committee highlights</w:t>
      </w:r>
      <w:r w:rsidR="009411AF">
        <w:t xml:space="preserve"> the</w:t>
      </w:r>
      <w:r w:rsidR="005E1428">
        <w:t xml:space="preserve"> </w:t>
      </w:r>
      <w:r w:rsidR="00FC5AE2">
        <w:t>priorities list</w:t>
      </w:r>
      <w:r w:rsidR="009411AF">
        <w:t xml:space="preserve"> reported in Table 3</w:t>
      </w:r>
      <w:r w:rsidR="005E1428">
        <w:t>.</w:t>
      </w:r>
    </w:p>
    <w:p w:rsidR="00DA3C4C" w:rsidRPr="008B2D0C" w:rsidRDefault="00DA3C4C" w:rsidP="00DA3C4C">
      <w:pPr>
        <w:spacing w:after="0" w:line="240" w:lineRule="auto"/>
      </w:pPr>
    </w:p>
    <w:p w:rsidR="00DA3C4C" w:rsidRPr="008B2D0C" w:rsidRDefault="00DA3C4C" w:rsidP="00DA3C4C">
      <w:pPr>
        <w:ind w:left="720" w:right="1440"/>
        <w:rPr>
          <w:rFonts w:cs="Times New Roman"/>
          <w:sz w:val="20"/>
          <w:szCs w:val="20"/>
        </w:rPr>
      </w:pPr>
      <w:r w:rsidRPr="008B2D0C">
        <w:rPr>
          <w:rFonts w:cs="Times New Roman"/>
          <w:sz w:val="20"/>
          <w:szCs w:val="20"/>
        </w:rPr>
        <w:t>The results seem to fall into three categories:</w:t>
      </w:r>
    </w:p>
    <w:p w:rsidR="00DA3C4C" w:rsidRPr="008B2D0C" w:rsidRDefault="00DA3C4C" w:rsidP="00DA3C4C">
      <w:pPr>
        <w:pStyle w:val="ListParagraph"/>
        <w:numPr>
          <w:ilvl w:val="0"/>
          <w:numId w:val="20"/>
        </w:numPr>
        <w:spacing w:after="200" w:line="276" w:lineRule="auto"/>
        <w:ind w:left="1440" w:right="1440"/>
        <w:rPr>
          <w:rFonts w:cs="Times New Roman"/>
          <w:sz w:val="20"/>
          <w:szCs w:val="20"/>
        </w:rPr>
      </w:pPr>
      <w:r w:rsidRPr="008B2D0C">
        <w:rPr>
          <w:rFonts w:cs="Times New Roman"/>
          <w:sz w:val="20"/>
          <w:szCs w:val="20"/>
        </w:rPr>
        <w:t>Providing long-term funding for student awards at the Social Science Student Symposium seemed to be the most popular option.</w:t>
      </w:r>
    </w:p>
    <w:p w:rsidR="00DA1E78" w:rsidRPr="009411AF" w:rsidRDefault="00DA3C4C" w:rsidP="009411AF">
      <w:pPr>
        <w:pStyle w:val="ListParagraph"/>
        <w:numPr>
          <w:ilvl w:val="0"/>
          <w:numId w:val="20"/>
        </w:numPr>
        <w:spacing w:after="200" w:line="276" w:lineRule="auto"/>
        <w:ind w:left="1440" w:right="1440"/>
        <w:rPr>
          <w:rFonts w:cs="Times New Roman"/>
          <w:sz w:val="20"/>
          <w:szCs w:val="20"/>
        </w:rPr>
      </w:pPr>
      <w:r w:rsidRPr="008B2D0C">
        <w:rPr>
          <w:rFonts w:cs="Times New Roman"/>
          <w:sz w:val="20"/>
          <w:szCs w:val="20"/>
        </w:rPr>
        <w:t>Three or four options (</w:t>
      </w:r>
      <w:r w:rsidR="00FC5AE2" w:rsidRPr="008B2D0C">
        <w:rPr>
          <w:rFonts w:cs="Times New Roman"/>
          <w:sz w:val="20"/>
          <w:szCs w:val="20"/>
        </w:rPr>
        <w:t>replacing the Field Poll</w:t>
      </w:r>
      <w:r w:rsidR="00FC5AE2">
        <w:rPr>
          <w:rFonts w:cs="Times New Roman"/>
          <w:sz w:val="20"/>
          <w:szCs w:val="20"/>
        </w:rPr>
        <w:t xml:space="preserve">, </w:t>
      </w:r>
      <w:r w:rsidRPr="008B2D0C">
        <w:rPr>
          <w:rFonts w:cs="Times New Roman"/>
          <w:sz w:val="20"/>
          <w:szCs w:val="20"/>
        </w:rPr>
        <w:t>pro</w:t>
      </w:r>
      <w:r w:rsidR="00FC5AE2">
        <w:rPr>
          <w:rFonts w:cs="Times New Roman"/>
          <w:sz w:val="20"/>
          <w:szCs w:val="20"/>
        </w:rPr>
        <w:t>ducing instructional materials</w:t>
      </w:r>
      <w:r w:rsidRPr="008B2D0C">
        <w:rPr>
          <w:rFonts w:cs="Times New Roman"/>
          <w:sz w:val="20"/>
          <w:szCs w:val="20"/>
        </w:rPr>
        <w:t>, faculty travel to the Symposium, and, arguably, honoraria for speakers at the Symposium) were closely clustered at a somewhat lower level.</w:t>
      </w:r>
    </w:p>
    <w:p w:rsidR="00DA3C4C" w:rsidRPr="008B2D0C" w:rsidRDefault="00DA3C4C" w:rsidP="00DA3C4C">
      <w:pPr>
        <w:pStyle w:val="ListParagraph"/>
        <w:numPr>
          <w:ilvl w:val="0"/>
          <w:numId w:val="20"/>
        </w:numPr>
        <w:spacing w:after="200" w:line="276" w:lineRule="auto"/>
        <w:ind w:left="1440" w:right="1440"/>
        <w:rPr>
          <w:rFonts w:cs="Times New Roman"/>
          <w:sz w:val="20"/>
          <w:szCs w:val="20"/>
        </w:rPr>
      </w:pPr>
      <w:r w:rsidRPr="008B2D0C">
        <w:rPr>
          <w:rFonts w:cs="Times New Roman"/>
          <w:sz w:val="20"/>
          <w:szCs w:val="20"/>
        </w:rPr>
        <w:t>Aside from “other” responses, least support was shown for lowering membership fees from campuses.</w:t>
      </w:r>
    </w:p>
    <w:p w:rsidR="00DA3C4C" w:rsidRPr="008B2D0C" w:rsidRDefault="00DA3C4C" w:rsidP="00DA3C4C">
      <w:pPr>
        <w:ind w:left="1440" w:right="1440"/>
        <w:rPr>
          <w:rFonts w:cs="Times New Roman"/>
          <w:sz w:val="20"/>
          <w:szCs w:val="20"/>
        </w:rPr>
      </w:pPr>
      <w:r w:rsidRPr="008B2D0C">
        <w:rPr>
          <w:rFonts w:cs="Times New Roman"/>
          <w:sz w:val="20"/>
          <w:szCs w:val="20"/>
        </w:rPr>
        <w:t>Caveat: Had the option to replace the Field Poll been worded more broadly (i.e., not referring specifically to the ISG survey), there would have been more support for this option. A number of respondents who ranked one or more “other” option, or who complete the “comment” section, supported other alternatives to ISG. Most of these specifically endorsed CALSPEAKS, though CSU Fresno and the Public Policy Institute of California were also mentioned.</w:t>
      </w:r>
    </w:p>
    <w:p w:rsidR="00DA1E78" w:rsidRPr="008B2D0C" w:rsidRDefault="00DA1E78" w:rsidP="00DA3C4C">
      <w:pPr>
        <w:pBdr>
          <w:bottom w:val="single" w:sz="6" w:space="1" w:color="auto"/>
        </w:pBdr>
        <w:spacing w:after="0" w:line="240" w:lineRule="auto"/>
      </w:pPr>
    </w:p>
    <w:p w:rsidR="00DA3C4C" w:rsidRPr="008B2D0C" w:rsidRDefault="00DA1E78" w:rsidP="00DA3C4C">
      <w:pPr>
        <w:pBdr>
          <w:bottom w:val="single" w:sz="6" w:space="1" w:color="auto"/>
        </w:pBdr>
        <w:spacing w:after="0" w:line="240" w:lineRule="auto"/>
      </w:pPr>
      <w:r w:rsidRPr="008B2D0C">
        <w:t>Discussion: How do we provide / sustain long-term funding for the symposium</w:t>
      </w:r>
      <w:r w:rsidR="00FC5AE2">
        <w:t xml:space="preserve"> and student awards</w:t>
      </w:r>
      <w:r w:rsidRPr="008B2D0C">
        <w:t xml:space="preserve">? </w:t>
      </w:r>
      <w:r w:rsidR="00FC5AE2">
        <w:t xml:space="preserve">Since Gene Geisler’s </w:t>
      </w:r>
      <w:r w:rsidR="00997BC3">
        <w:t>Fund continues to</w:t>
      </w:r>
      <w:r w:rsidR="00FC5AE2">
        <w:t xml:space="preserve"> support the student awards and travel</w:t>
      </w:r>
      <w:r w:rsidR="00997BC3">
        <w:t xml:space="preserve"> in 2017-2018</w:t>
      </w:r>
      <w:r w:rsidR="00FC5AE2">
        <w:t>, we can</w:t>
      </w:r>
      <w:r w:rsidRPr="008B2D0C">
        <w:t xml:space="preserve"> </w:t>
      </w:r>
      <w:r w:rsidR="00FC5AE2">
        <w:t xml:space="preserve">reallocate the California Field Poll line item for </w:t>
      </w:r>
      <w:r w:rsidR="001F26B7">
        <w:t xml:space="preserve">other things such as the </w:t>
      </w:r>
      <w:r w:rsidR="00FC5AE2">
        <w:t xml:space="preserve">CalSpeaks </w:t>
      </w:r>
      <w:r w:rsidR="001F26B7">
        <w:t xml:space="preserve">subscription, </w:t>
      </w:r>
      <w:r w:rsidR="00FC5AE2">
        <w:t>faculty-student fellowships</w:t>
      </w:r>
      <w:r w:rsidR="001F26B7">
        <w:t xml:space="preserve"> and </w:t>
      </w:r>
      <w:r w:rsidR="00FC5AE2">
        <w:t>faculty stipends for pr</w:t>
      </w:r>
      <w:r w:rsidR="00997BC3">
        <w:t>oducing online i</w:t>
      </w:r>
      <w:r w:rsidR="001F26B7">
        <w:t>nstructional materials. W</w:t>
      </w:r>
      <w:r w:rsidRPr="008B2D0C">
        <w:t xml:space="preserve">hen Gene Geisler’s fund concludes, </w:t>
      </w:r>
      <w:r w:rsidR="001F26B7">
        <w:t>however, we will have to strongly consider creating a line item for student awards given the results of our survey.</w:t>
      </w:r>
    </w:p>
    <w:p w:rsidR="00DA1E78" w:rsidRPr="008B2D0C" w:rsidRDefault="00DA1E78" w:rsidP="00DA3C4C">
      <w:pPr>
        <w:pBdr>
          <w:bottom w:val="single" w:sz="6" w:space="1" w:color="auto"/>
        </w:pBdr>
        <w:spacing w:after="0" w:line="240" w:lineRule="auto"/>
      </w:pPr>
    </w:p>
    <w:p w:rsidR="00DA1E78" w:rsidRDefault="00997BC3" w:rsidP="00DA3C4C">
      <w:pPr>
        <w:pBdr>
          <w:bottom w:val="single" w:sz="6" w:space="1" w:color="auto"/>
        </w:pBdr>
        <w:spacing w:after="0" w:line="240" w:lineRule="auto"/>
      </w:pPr>
      <w:r>
        <w:t>Ed Nelson has been our primary contributor of online social science instructional research materials and exercises</w:t>
      </w:r>
      <w:r w:rsidR="00DA1E78" w:rsidRPr="008B2D0C">
        <w:t>.</w:t>
      </w:r>
      <w:r w:rsidR="00470C3D">
        <w:t xml:space="preserve"> </w:t>
      </w:r>
      <w:r>
        <w:t>[To generate new materials, an SSRIC planning committee will need to be formed to manage “Requests for Proposals” submissions and timelines.]</w:t>
      </w:r>
    </w:p>
    <w:p w:rsidR="00F72EBD" w:rsidRDefault="00F72EBD" w:rsidP="00DA3C4C">
      <w:pPr>
        <w:pBdr>
          <w:bottom w:val="single" w:sz="6" w:space="1" w:color="auto"/>
        </w:pBdr>
        <w:spacing w:after="0" w:line="240" w:lineRule="auto"/>
      </w:pPr>
    </w:p>
    <w:p w:rsidR="00F72EBD" w:rsidRDefault="00F72EBD" w:rsidP="00DA3C4C">
      <w:pPr>
        <w:pBdr>
          <w:bottom w:val="single" w:sz="6" w:space="1" w:color="auto"/>
        </w:pBdr>
        <w:spacing w:after="0" w:line="240" w:lineRule="auto"/>
      </w:pPr>
      <w:r w:rsidRPr="00F72EBD">
        <w:lastRenderedPageBreak/>
        <w:t>It was also pointed out that those completing the priorities survey were, for the most part, unaware of the sparse usage of the California Field Poll. The suggestion is that if we do not see reasonable usage of CalSpeaks over the next year, we may look to other resources. [We should not feel compelled to subscribe to a new survey service.] The Council is reminded that we still have access to Field data and press releases through UCData.</w:t>
      </w:r>
    </w:p>
    <w:p w:rsidR="00062AA4" w:rsidRPr="008B2D0C" w:rsidRDefault="00E33253" w:rsidP="00E33253">
      <w:pPr>
        <w:pStyle w:val="Heading3"/>
      </w:pPr>
      <w:r>
        <w:t>6.</w:t>
      </w:r>
      <w:r>
        <w:tab/>
      </w:r>
      <w:r w:rsidR="00DA1E78" w:rsidRPr="008B2D0C">
        <w:t xml:space="preserve">Alternatives to Field: </w:t>
      </w:r>
      <w:r w:rsidR="00062AA4" w:rsidRPr="008B2D0C">
        <w:t>Three Options to Replace California Field Poll</w:t>
      </w:r>
    </w:p>
    <w:p w:rsidR="00062AA4" w:rsidRPr="008B2D0C" w:rsidRDefault="00FA17AA" w:rsidP="00062AA4">
      <w:pPr>
        <w:pStyle w:val="ListParagraph"/>
        <w:numPr>
          <w:ilvl w:val="1"/>
          <w:numId w:val="3"/>
        </w:numPr>
        <w:spacing w:after="0" w:line="240" w:lineRule="auto"/>
      </w:pPr>
      <w:r w:rsidRPr="008B2D0C">
        <w:t>Gene Turner emailed SSRIC reps the proposals from IGS and CalSpeaks.</w:t>
      </w:r>
    </w:p>
    <w:p w:rsidR="00062AA4" w:rsidRPr="008B2D0C" w:rsidRDefault="00FA17AA" w:rsidP="00062AA4">
      <w:pPr>
        <w:pStyle w:val="ListParagraph"/>
        <w:numPr>
          <w:ilvl w:val="1"/>
          <w:numId w:val="3"/>
        </w:numPr>
        <w:spacing w:after="0" w:line="240" w:lineRule="auto"/>
      </w:pPr>
      <w:r w:rsidRPr="008B2D0C">
        <w:t>Both IGS and CalSpeaks offered fellowships.</w:t>
      </w:r>
    </w:p>
    <w:p w:rsidR="00062AA4" w:rsidRPr="008B2D0C" w:rsidRDefault="00FA17AA" w:rsidP="00FA17AA">
      <w:pPr>
        <w:pStyle w:val="ListParagraph"/>
        <w:numPr>
          <w:ilvl w:val="1"/>
          <w:numId w:val="3"/>
        </w:numPr>
        <w:spacing w:after="0" w:line="240" w:lineRule="auto"/>
      </w:pPr>
      <w:r w:rsidRPr="008B2D0C">
        <w:t>Does SSRIC wish to pursue one of these services?</w:t>
      </w:r>
    </w:p>
    <w:p w:rsidR="003350AE" w:rsidRPr="008B2D0C" w:rsidRDefault="003350AE" w:rsidP="00062AA4">
      <w:pPr>
        <w:spacing w:after="0" w:line="240" w:lineRule="auto"/>
      </w:pPr>
    </w:p>
    <w:tbl>
      <w:tblPr>
        <w:tblW w:w="8400" w:type="dxa"/>
        <w:tblLook w:val="04A0" w:firstRow="1" w:lastRow="0" w:firstColumn="1" w:lastColumn="0" w:noHBand="0" w:noVBand="1"/>
      </w:tblPr>
      <w:tblGrid>
        <w:gridCol w:w="1220"/>
        <w:gridCol w:w="2440"/>
        <w:gridCol w:w="2640"/>
        <w:gridCol w:w="2100"/>
      </w:tblGrid>
      <w:tr w:rsidR="00062AA4" w:rsidRPr="00062AA4" w:rsidTr="00062AA4">
        <w:trPr>
          <w:trHeight w:val="615"/>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lang w:eastAsia="en-US"/>
              </w:rPr>
            </w:pPr>
            <w:r w:rsidRPr="00062AA4">
              <w:rPr>
                <w:rFonts w:eastAsia="Times New Roman" w:cs="Times New Roman"/>
                <w:color w:val="000000"/>
                <w:lang w:eastAsia="en-US"/>
              </w:rPr>
              <w:t> </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lang w:eastAsia="en-US"/>
              </w:rPr>
            </w:pPr>
            <w:r w:rsidRPr="00062AA4">
              <w:rPr>
                <w:rFonts w:eastAsia="Times New Roman" w:cs="Times New Roman"/>
                <w:b/>
                <w:bCs/>
                <w:color w:val="000000"/>
                <w:lang w:eastAsia="en-US"/>
              </w:rPr>
              <w:t>IGS – Mark DiCamillo</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lang w:eastAsia="en-US"/>
              </w:rPr>
            </w:pPr>
            <w:r w:rsidRPr="00062AA4">
              <w:rPr>
                <w:rFonts w:eastAsia="Times New Roman" w:cs="Times New Roman"/>
                <w:b/>
                <w:bCs/>
                <w:color w:val="000000"/>
                <w:lang w:eastAsia="en-US"/>
              </w:rPr>
              <w:t>CALSPEAKS – David Barker</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lang w:eastAsia="en-US"/>
              </w:rPr>
            </w:pPr>
            <w:r w:rsidRPr="00062AA4">
              <w:rPr>
                <w:rFonts w:eastAsia="Times New Roman" w:cs="Times New Roman"/>
                <w:b/>
                <w:bCs/>
                <w:color w:val="000000"/>
                <w:lang w:eastAsia="en-US"/>
              </w:rPr>
              <w:t>Public Policy Institute of California (PPIC)</w:t>
            </w:r>
          </w:p>
        </w:tc>
      </w:tr>
      <w:tr w:rsidR="00062AA4" w:rsidRPr="00062AA4" w:rsidTr="00062AA4">
        <w:trPr>
          <w:trHeight w:val="84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Access</w:t>
            </w:r>
          </w:p>
        </w:tc>
        <w:tc>
          <w:tcPr>
            <w:tcW w:w="24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Faculty and student access to all data files in subscription year</w:t>
            </w:r>
          </w:p>
        </w:tc>
        <w:tc>
          <w:tcPr>
            <w:tcW w:w="26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Faculty and student access 50 questions, 60 item profile</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Available to public</w:t>
            </w:r>
          </w:p>
        </w:tc>
      </w:tr>
      <w:tr w:rsidR="00062AA4" w:rsidRPr="00062AA4" w:rsidTr="00062AA4">
        <w:trPr>
          <w:trHeight w:val="300"/>
        </w:trPr>
        <w:tc>
          <w:tcPr>
            <w:tcW w:w="1220" w:type="dxa"/>
            <w:tcBorders>
              <w:top w:val="nil"/>
              <w:left w:val="single" w:sz="4" w:space="0" w:color="auto"/>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 </w:t>
            </w:r>
          </w:p>
        </w:tc>
        <w:tc>
          <w:tcPr>
            <w:tcW w:w="2440" w:type="dxa"/>
            <w:tcBorders>
              <w:top w:val="nil"/>
              <w:left w:val="nil"/>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640" w:type="dxa"/>
            <w:tcBorders>
              <w:top w:val="nil"/>
              <w:left w:val="nil"/>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r>
      <w:tr w:rsidR="00062AA4" w:rsidRPr="00062AA4" w:rsidTr="00062AA4">
        <w:trPr>
          <w:trHeight w:val="52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Surveys</w:t>
            </w:r>
          </w:p>
        </w:tc>
        <w:tc>
          <w:tcPr>
            <w:tcW w:w="24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Four statewide polls 2017, more 2018</w:t>
            </w:r>
          </w:p>
        </w:tc>
        <w:tc>
          <w:tcPr>
            <w:tcW w:w="26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About 6 per year</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About 6-8 per year</w:t>
            </w:r>
          </w:p>
        </w:tc>
      </w:tr>
      <w:tr w:rsidR="00062AA4" w:rsidRPr="00062AA4" w:rsidTr="00062AA4">
        <w:trPr>
          <w:trHeight w:val="300"/>
        </w:trPr>
        <w:tc>
          <w:tcPr>
            <w:tcW w:w="1220" w:type="dxa"/>
            <w:tcBorders>
              <w:top w:val="nil"/>
              <w:left w:val="single" w:sz="4" w:space="0" w:color="auto"/>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 </w:t>
            </w:r>
          </w:p>
        </w:tc>
        <w:tc>
          <w:tcPr>
            <w:tcW w:w="2440" w:type="dxa"/>
            <w:tcBorders>
              <w:top w:val="nil"/>
              <w:left w:val="nil"/>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640" w:type="dxa"/>
            <w:tcBorders>
              <w:top w:val="nil"/>
              <w:left w:val="nil"/>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r>
      <w:tr w:rsidR="00062AA4" w:rsidRPr="00062AA4" w:rsidTr="00062AA4">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Sample</w:t>
            </w:r>
          </w:p>
        </w:tc>
        <w:tc>
          <w:tcPr>
            <w:tcW w:w="24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xml:space="preserve">CA </w:t>
            </w:r>
            <w:r w:rsidR="00470C3D">
              <w:rPr>
                <w:rFonts w:eastAsia="Times New Roman" w:cs="Times New Roman"/>
                <w:color w:val="000000"/>
                <w:sz w:val="20"/>
                <w:szCs w:val="20"/>
                <w:lang w:eastAsia="en-US"/>
              </w:rPr>
              <w:t xml:space="preserve">registered </w:t>
            </w:r>
            <w:r w:rsidRPr="00062AA4">
              <w:rPr>
                <w:rFonts w:eastAsia="Times New Roman" w:cs="Times New Roman"/>
                <w:color w:val="000000"/>
                <w:sz w:val="20"/>
                <w:szCs w:val="20"/>
                <w:lang w:eastAsia="en-US"/>
              </w:rPr>
              <w:t>voters plus one</w:t>
            </w:r>
            <w:r w:rsidR="00470C3D">
              <w:rPr>
                <w:rFonts w:eastAsia="Times New Roman" w:cs="Times New Roman"/>
                <w:color w:val="000000"/>
                <w:sz w:val="20"/>
                <w:szCs w:val="20"/>
                <w:lang w:eastAsia="en-US"/>
              </w:rPr>
              <w:t xml:space="preserve"> survey</w:t>
            </w:r>
            <w:r w:rsidRPr="00062AA4">
              <w:rPr>
                <w:rFonts w:eastAsia="Times New Roman" w:cs="Times New Roman"/>
                <w:color w:val="000000"/>
                <w:sz w:val="20"/>
                <w:szCs w:val="20"/>
                <w:lang w:eastAsia="en-US"/>
              </w:rPr>
              <w:t xml:space="preserve"> to all persons</w:t>
            </w:r>
          </w:p>
        </w:tc>
        <w:tc>
          <w:tcPr>
            <w:tcW w:w="2640" w:type="dxa"/>
            <w:tcBorders>
              <w:top w:val="nil"/>
              <w:left w:val="nil"/>
              <w:bottom w:val="single" w:sz="4" w:space="0" w:color="auto"/>
              <w:right w:val="single" w:sz="4" w:space="0" w:color="auto"/>
            </w:tcBorders>
            <w:shd w:val="clear" w:color="auto" w:fill="auto"/>
            <w:vAlign w:val="bottom"/>
            <w:hideMark/>
          </w:tcPr>
          <w:p w:rsidR="00062AA4" w:rsidRPr="00062AA4" w:rsidRDefault="00470C3D" w:rsidP="00062AA4">
            <w:pPr>
              <w:spacing w:after="0" w:line="240" w:lineRule="auto"/>
              <w:rPr>
                <w:rFonts w:eastAsia="Times New Roman" w:cs="Times New Roman"/>
                <w:color w:val="000000"/>
                <w:sz w:val="20"/>
                <w:szCs w:val="20"/>
                <w:lang w:eastAsia="en-US"/>
              </w:rPr>
            </w:pPr>
            <w:r>
              <w:rPr>
                <w:rFonts w:eastAsia="Times New Roman" w:cs="Times New Roman"/>
                <w:color w:val="000000"/>
                <w:sz w:val="20"/>
                <w:szCs w:val="20"/>
                <w:lang w:eastAsia="en-US"/>
              </w:rPr>
              <w:t xml:space="preserve">Broader surveys of </w:t>
            </w:r>
            <w:r w:rsidR="00062AA4" w:rsidRPr="00062AA4">
              <w:rPr>
                <w:rFonts w:eastAsia="Times New Roman" w:cs="Times New Roman"/>
                <w:color w:val="000000"/>
                <w:sz w:val="20"/>
                <w:szCs w:val="20"/>
                <w:lang w:eastAsia="en-US"/>
              </w:rPr>
              <w:t>California adults</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California adults</w:t>
            </w:r>
          </w:p>
        </w:tc>
      </w:tr>
      <w:tr w:rsidR="00062AA4" w:rsidRPr="00062AA4" w:rsidTr="00062AA4">
        <w:trPr>
          <w:trHeight w:val="78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Archives</w:t>
            </w:r>
          </w:p>
        </w:tc>
        <w:tc>
          <w:tcPr>
            <w:tcW w:w="24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Archive at UC Berkeley, UCData in SPSS and SDA format</w:t>
            </w:r>
          </w:p>
        </w:tc>
        <w:tc>
          <w:tcPr>
            <w:tcW w:w="26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Archive at ISR or SSRIC could be repository SPSS, STATA, or Excel format</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Archive at PPIC Website, SPSS format</w:t>
            </w:r>
          </w:p>
        </w:tc>
      </w:tr>
      <w:tr w:rsidR="00062AA4" w:rsidRPr="00062AA4" w:rsidTr="00062AA4">
        <w:trPr>
          <w:trHeight w:val="300"/>
        </w:trPr>
        <w:tc>
          <w:tcPr>
            <w:tcW w:w="1220" w:type="dxa"/>
            <w:tcBorders>
              <w:top w:val="nil"/>
              <w:left w:val="single" w:sz="4" w:space="0" w:color="auto"/>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 </w:t>
            </w:r>
          </w:p>
        </w:tc>
        <w:tc>
          <w:tcPr>
            <w:tcW w:w="2440" w:type="dxa"/>
            <w:tcBorders>
              <w:top w:val="nil"/>
              <w:left w:val="nil"/>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640" w:type="dxa"/>
            <w:tcBorders>
              <w:top w:val="nil"/>
              <w:left w:val="nil"/>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r>
      <w:tr w:rsidR="00062AA4" w:rsidRPr="00062AA4" w:rsidTr="00062AA4">
        <w:trPr>
          <w:trHeight w:val="52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 </w:t>
            </w:r>
          </w:p>
        </w:tc>
        <w:tc>
          <w:tcPr>
            <w:tcW w:w="24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Access within 4 weeks of poll, 2 years to outside users</w:t>
            </w:r>
          </w:p>
        </w:tc>
        <w:tc>
          <w:tcPr>
            <w:tcW w:w="26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18 mo. embargo to survey sponsors</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Released 4-6 months after completion</w:t>
            </w:r>
          </w:p>
        </w:tc>
      </w:tr>
      <w:tr w:rsidR="00062AA4" w:rsidRPr="00062AA4" w:rsidTr="00062AA4">
        <w:trPr>
          <w:trHeight w:val="300"/>
        </w:trPr>
        <w:tc>
          <w:tcPr>
            <w:tcW w:w="1220" w:type="dxa"/>
            <w:tcBorders>
              <w:top w:val="nil"/>
              <w:left w:val="single" w:sz="4" w:space="0" w:color="auto"/>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 </w:t>
            </w:r>
          </w:p>
        </w:tc>
        <w:tc>
          <w:tcPr>
            <w:tcW w:w="2440" w:type="dxa"/>
            <w:tcBorders>
              <w:top w:val="nil"/>
              <w:left w:val="nil"/>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640" w:type="dxa"/>
            <w:tcBorders>
              <w:top w:val="nil"/>
              <w:left w:val="nil"/>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r>
      <w:tr w:rsidR="00062AA4" w:rsidRPr="00062AA4" w:rsidTr="00062AA4">
        <w:trPr>
          <w:trHeight w:val="52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Fellowships</w:t>
            </w:r>
          </w:p>
        </w:tc>
        <w:tc>
          <w:tcPr>
            <w:tcW w:w="24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Faculty fellow(s) option, increase questions from 12 to 20</w:t>
            </w:r>
          </w:p>
        </w:tc>
        <w:tc>
          <w:tcPr>
            <w:tcW w:w="26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Annual faculty/student fellowships (4 to 6)</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Not applicable</w:t>
            </w:r>
          </w:p>
        </w:tc>
      </w:tr>
      <w:tr w:rsidR="00062AA4" w:rsidRPr="00062AA4" w:rsidTr="00062AA4">
        <w:trPr>
          <w:trHeight w:val="52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 </w:t>
            </w:r>
          </w:p>
        </w:tc>
        <w:tc>
          <w:tcPr>
            <w:tcW w:w="24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6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SSRIC could run RFPs, 2 to 3 survey mins/proposal</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r>
      <w:tr w:rsidR="00062AA4" w:rsidRPr="00062AA4" w:rsidTr="00062AA4">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Base Cost</w:t>
            </w:r>
          </w:p>
        </w:tc>
        <w:tc>
          <w:tcPr>
            <w:tcW w:w="24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xml:space="preserve">$40,000 </w:t>
            </w:r>
          </w:p>
        </w:tc>
        <w:tc>
          <w:tcPr>
            <w:tcW w:w="26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xml:space="preserve">$20,000 </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xml:space="preserve">$0 </w:t>
            </w:r>
          </w:p>
        </w:tc>
      </w:tr>
      <w:tr w:rsidR="00062AA4" w:rsidRPr="00062AA4" w:rsidTr="00062AA4">
        <w:trPr>
          <w:trHeight w:val="52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b/>
                <w:bCs/>
                <w:color w:val="000000"/>
                <w:sz w:val="20"/>
                <w:szCs w:val="20"/>
                <w:lang w:eastAsia="en-US"/>
              </w:rPr>
            </w:pPr>
            <w:r w:rsidRPr="00062AA4">
              <w:rPr>
                <w:rFonts w:eastAsia="Times New Roman" w:cs="Times New Roman"/>
                <w:b/>
                <w:bCs/>
                <w:color w:val="000000"/>
                <w:sz w:val="20"/>
                <w:szCs w:val="20"/>
                <w:lang w:eastAsia="en-US"/>
              </w:rPr>
              <w:t>Cost with Fellowship</w:t>
            </w:r>
          </w:p>
        </w:tc>
        <w:tc>
          <w:tcPr>
            <w:tcW w:w="24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xml:space="preserve">$60,000 </w:t>
            </w:r>
          </w:p>
        </w:tc>
        <w:tc>
          <w:tcPr>
            <w:tcW w:w="264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xml:space="preserve">$38,000 </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Not applicable</w:t>
            </w:r>
          </w:p>
        </w:tc>
      </w:tr>
      <w:tr w:rsidR="00062AA4" w:rsidRPr="00062AA4" w:rsidTr="00062AA4">
        <w:trPr>
          <w:trHeight w:val="300"/>
        </w:trPr>
        <w:tc>
          <w:tcPr>
            <w:tcW w:w="1220" w:type="dxa"/>
            <w:tcBorders>
              <w:top w:val="nil"/>
              <w:left w:val="single" w:sz="4" w:space="0" w:color="auto"/>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440" w:type="dxa"/>
            <w:tcBorders>
              <w:top w:val="nil"/>
              <w:left w:val="nil"/>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640" w:type="dxa"/>
            <w:tcBorders>
              <w:top w:val="nil"/>
              <w:left w:val="nil"/>
              <w:bottom w:val="single" w:sz="4" w:space="0" w:color="auto"/>
              <w:right w:val="nil"/>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c>
          <w:tcPr>
            <w:tcW w:w="2100" w:type="dxa"/>
            <w:tcBorders>
              <w:top w:val="nil"/>
              <w:left w:val="nil"/>
              <w:bottom w:val="single" w:sz="4" w:space="0" w:color="auto"/>
              <w:right w:val="single" w:sz="4" w:space="0" w:color="auto"/>
            </w:tcBorders>
            <w:shd w:val="clear" w:color="auto" w:fill="auto"/>
            <w:vAlign w:val="bottom"/>
            <w:hideMark/>
          </w:tcPr>
          <w:p w:rsidR="00062AA4" w:rsidRPr="00062AA4" w:rsidRDefault="00062AA4" w:rsidP="00062AA4">
            <w:pPr>
              <w:spacing w:after="0" w:line="240" w:lineRule="auto"/>
              <w:rPr>
                <w:rFonts w:eastAsia="Times New Roman" w:cs="Times New Roman"/>
                <w:color w:val="000000"/>
                <w:sz w:val="20"/>
                <w:szCs w:val="20"/>
                <w:lang w:eastAsia="en-US"/>
              </w:rPr>
            </w:pPr>
            <w:r w:rsidRPr="00062AA4">
              <w:rPr>
                <w:rFonts w:eastAsia="Times New Roman" w:cs="Times New Roman"/>
                <w:color w:val="000000"/>
                <w:sz w:val="20"/>
                <w:szCs w:val="20"/>
                <w:lang w:eastAsia="en-US"/>
              </w:rPr>
              <w:t> </w:t>
            </w:r>
          </w:p>
        </w:tc>
      </w:tr>
    </w:tbl>
    <w:p w:rsidR="00062AA4" w:rsidRPr="008B2D0C" w:rsidRDefault="00062AA4" w:rsidP="00062AA4">
      <w:pPr>
        <w:spacing w:after="0" w:line="240" w:lineRule="auto"/>
      </w:pPr>
    </w:p>
    <w:p w:rsidR="00062AA4" w:rsidRDefault="00FA17AA" w:rsidP="00062AA4">
      <w:pPr>
        <w:spacing w:after="0" w:line="240" w:lineRule="auto"/>
      </w:pPr>
      <w:r w:rsidRPr="008B2D0C">
        <w:t>Discussion: IGS is limited to registered voters. CalSpeaks polls all California adults</w:t>
      </w:r>
      <w:r w:rsidR="00470C3D">
        <w:t xml:space="preserve">. </w:t>
      </w:r>
      <w:r w:rsidRPr="008B2D0C">
        <w:t xml:space="preserve">SSRIC could co-sponsor CalSpeaks efforts. </w:t>
      </w:r>
    </w:p>
    <w:p w:rsidR="00470C3D" w:rsidRDefault="00470C3D" w:rsidP="00062AA4">
      <w:pPr>
        <w:spacing w:after="0" w:line="240" w:lineRule="auto"/>
      </w:pPr>
    </w:p>
    <w:p w:rsidR="00470C3D" w:rsidRPr="008B2D0C" w:rsidRDefault="00470C3D" w:rsidP="00470C3D">
      <w:pPr>
        <w:spacing w:after="0" w:line="240" w:lineRule="auto"/>
      </w:pPr>
      <w:r w:rsidRPr="008B2D0C">
        <w:t>PPIC does not have a fellowship, but all data is a</w:t>
      </w:r>
      <w:r w:rsidR="00CD27AE">
        <w:t>vailable online for free</w:t>
      </w:r>
      <w:r w:rsidRPr="008B2D0C">
        <w:t>. Mark Baldassa</w:t>
      </w:r>
      <w:r w:rsidR="00CD27AE">
        <w:t xml:space="preserve">re is the President/CEO of PPIC and its </w:t>
      </w:r>
      <w:r>
        <w:t>Data Depot is available for all PPIC Surveys. A vote for PPIC will eliminate supporting fellowships (as both IGS and CalSpeaks offer fellowshi</w:t>
      </w:r>
      <w:r w:rsidR="00CD27AE">
        <w:t>ps). It would also mean that we</w:t>
      </w:r>
      <w:r>
        <w:t xml:space="preserve"> would</w:t>
      </w:r>
      <w:r w:rsidR="00CD27AE">
        <w:t xml:space="preserve"> </w:t>
      </w:r>
      <w:r w:rsidR="00CD27AE">
        <w:lastRenderedPageBreak/>
        <w:t xml:space="preserve">direct our budget toward </w:t>
      </w:r>
      <w:r>
        <w:t xml:space="preserve">other priority items such as Student Awards and Faculty </w:t>
      </w:r>
      <w:r w:rsidR="000400DB">
        <w:t xml:space="preserve">Materials </w:t>
      </w:r>
      <w:r>
        <w:t>Development.</w:t>
      </w:r>
    </w:p>
    <w:p w:rsidR="00FA17AA" w:rsidRDefault="00FA17AA" w:rsidP="00062AA4">
      <w:pPr>
        <w:spacing w:after="0" w:line="240" w:lineRule="auto"/>
      </w:pPr>
    </w:p>
    <w:p w:rsidR="00CB6238" w:rsidRDefault="00CB6238" w:rsidP="00062AA4">
      <w:pPr>
        <w:spacing w:after="0" w:line="240" w:lineRule="auto"/>
      </w:pPr>
    </w:p>
    <w:p w:rsidR="00776F93" w:rsidRPr="006D5019" w:rsidRDefault="00776F93" w:rsidP="00776F93">
      <w:pPr>
        <w:autoSpaceDE w:val="0"/>
        <w:autoSpaceDN w:val="0"/>
        <w:adjustRightInd w:val="0"/>
        <w:spacing w:after="0" w:line="240" w:lineRule="auto"/>
        <w:rPr>
          <w:rFonts w:ascii="Cambria" w:hAnsi="Cambria" w:cs="Cambria"/>
          <w:sz w:val="20"/>
          <w:szCs w:val="20"/>
        </w:rPr>
      </w:pPr>
      <w:r w:rsidRPr="006D5019">
        <w:rPr>
          <w:rFonts w:ascii="Cambria" w:hAnsi="Cambria" w:cs="Cambria"/>
          <w:sz w:val="20"/>
          <w:szCs w:val="20"/>
        </w:rPr>
        <w:t>Berkeley IGS Service</w:t>
      </w:r>
    </w:p>
    <w:p w:rsidR="00776F93" w:rsidRDefault="00776F93" w:rsidP="00776F93">
      <w:pPr>
        <w:autoSpaceDE w:val="0"/>
        <w:autoSpaceDN w:val="0"/>
        <w:adjustRightInd w:val="0"/>
        <w:spacing w:after="0" w:line="240" w:lineRule="auto"/>
        <w:rPr>
          <w:rFonts w:ascii="Cambria" w:hAnsi="Cambria" w:cs="Cambria"/>
          <w:sz w:val="24"/>
          <w:szCs w:val="24"/>
        </w:rPr>
      </w:pPr>
    </w:p>
    <w:p w:rsidR="00776F93" w:rsidRPr="00482854" w:rsidRDefault="00776F93" w:rsidP="00776F93">
      <w:pPr>
        <w:pStyle w:val="ListParagraph"/>
        <w:numPr>
          <w:ilvl w:val="0"/>
          <w:numId w:val="23"/>
        </w:numPr>
        <w:autoSpaceDE w:val="0"/>
        <w:autoSpaceDN w:val="0"/>
        <w:adjustRightInd w:val="0"/>
        <w:spacing w:after="0" w:line="240" w:lineRule="auto"/>
        <w:rPr>
          <w:rFonts w:ascii="Cambria" w:hAnsi="Cambria" w:cs="Cambria"/>
          <w:sz w:val="20"/>
          <w:szCs w:val="20"/>
        </w:rPr>
      </w:pPr>
      <w:r w:rsidRPr="006D5019">
        <w:rPr>
          <w:rFonts w:ascii="Cambria" w:hAnsi="Cambria" w:cs="Cambria"/>
          <w:sz w:val="20"/>
          <w:szCs w:val="20"/>
        </w:rPr>
        <w:t>Provide CSU faculty and students with access to the data files of all statewide polls conducted by the Berkeley IGS Poll during the upcoming July 1, 2017-June</w:t>
      </w:r>
      <w:r>
        <w:rPr>
          <w:rFonts w:ascii="Cambria" w:hAnsi="Cambria" w:cs="Cambria"/>
          <w:sz w:val="20"/>
          <w:szCs w:val="20"/>
        </w:rPr>
        <w:t xml:space="preserve"> 30, 2018 academic year (</w:t>
      </w:r>
      <w:r w:rsidRPr="00482854">
        <w:rPr>
          <w:rFonts w:ascii="Cambria" w:hAnsi="Cambria" w:cs="Cambria"/>
          <w:sz w:val="20"/>
          <w:szCs w:val="20"/>
        </w:rPr>
        <w:t>four large-scale statewide polls</w:t>
      </w:r>
      <w:r>
        <w:rPr>
          <w:rFonts w:ascii="Cambria" w:hAnsi="Cambria" w:cs="Cambria"/>
          <w:sz w:val="20"/>
          <w:szCs w:val="20"/>
        </w:rPr>
        <w:t xml:space="preserve">, </w:t>
      </w:r>
      <w:r w:rsidRPr="00482854">
        <w:rPr>
          <w:rFonts w:ascii="Cambria" w:hAnsi="Cambria" w:cs="Cambria"/>
          <w:sz w:val="20"/>
          <w:szCs w:val="20"/>
        </w:rPr>
        <w:t>one per quarter</w:t>
      </w:r>
      <w:r>
        <w:rPr>
          <w:rFonts w:ascii="Cambria" w:hAnsi="Cambria" w:cs="Cambria"/>
          <w:sz w:val="20"/>
          <w:szCs w:val="20"/>
        </w:rPr>
        <w:t>)</w:t>
      </w:r>
      <w:r w:rsidRPr="00482854">
        <w:rPr>
          <w:rFonts w:ascii="Cambria" w:hAnsi="Cambria" w:cs="Cambria"/>
          <w:sz w:val="20"/>
          <w:szCs w:val="20"/>
        </w:rPr>
        <w:t xml:space="preserve"> </w:t>
      </w:r>
    </w:p>
    <w:p w:rsidR="00776F93" w:rsidRPr="006D5019" w:rsidRDefault="00776F93" w:rsidP="00776F93">
      <w:pPr>
        <w:autoSpaceDE w:val="0"/>
        <w:autoSpaceDN w:val="0"/>
        <w:adjustRightInd w:val="0"/>
        <w:spacing w:after="0" w:line="240" w:lineRule="auto"/>
        <w:rPr>
          <w:rFonts w:ascii="Cambria" w:hAnsi="Cambria" w:cs="Cambria"/>
          <w:sz w:val="20"/>
          <w:szCs w:val="20"/>
        </w:rPr>
      </w:pPr>
    </w:p>
    <w:p w:rsidR="00776F93" w:rsidRDefault="00776F93" w:rsidP="00776F93">
      <w:pPr>
        <w:pStyle w:val="ListParagraph"/>
        <w:numPr>
          <w:ilvl w:val="0"/>
          <w:numId w:val="23"/>
        </w:num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Conduct surveys </w:t>
      </w:r>
      <w:r w:rsidRPr="006D5019">
        <w:rPr>
          <w:rFonts w:ascii="Cambria" w:hAnsi="Cambria" w:cs="Cambria"/>
          <w:sz w:val="20"/>
          <w:szCs w:val="20"/>
        </w:rPr>
        <w:t>using traditional telephone polling methods an</w:t>
      </w:r>
      <w:r>
        <w:rPr>
          <w:rFonts w:ascii="Cambria" w:hAnsi="Cambria" w:cs="Cambria"/>
          <w:sz w:val="20"/>
          <w:szCs w:val="20"/>
        </w:rPr>
        <w:t xml:space="preserve">d </w:t>
      </w:r>
      <w:r w:rsidRPr="006D5019">
        <w:rPr>
          <w:rFonts w:ascii="Cambria" w:hAnsi="Cambria" w:cs="Cambria"/>
          <w:sz w:val="20"/>
          <w:szCs w:val="20"/>
        </w:rPr>
        <w:t xml:space="preserve">include statewide random samples of at least 1,650 adults in six languages and dialects, English, Spanish, Cantonese, Mandarin, Vietnamese and Korean. Others surveys will be conducted </w:t>
      </w:r>
      <w:r>
        <w:rPr>
          <w:rFonts w:ascii="Cambria" w:hAnsi="Cambria" w:cs="Cambria"/>
          <w:sz w:val="20"/>
          <w:szCs w:val="20"/>
        </w:rPr>
        <w:t>over the Internet.</w:t>
      </w:r>
    </w:p>
    <w:p w:rsidR="00776F93" w:rsidRPr="00482854" w:rsidRDefault="00776F93" w:rsidP="00776F93">
      <w:pPr>
        <w:pStyle w:val="ListParagraph"/>
        <w:rPr>
          <w:rFonts w:ascii="Cambria" w:hAnsi="Cambria" w:cs="Cambria"/>
          <w:sz w:val="20"/>
          <w:szCs w:val="20"/>
        </w:rPr>
      </w:pPr>
    </w:p>
    <w:p w:rsidR="00776F93" w:rsidRPr="006D5019" w:rsidRDefault="00776F93" w:rsidP="00776F93">
      <w:pPr>
        <w:pStyle w:val="ListParagraph"/>
        <w:numPr>
          <w:ilvl w:val="0"/>
          <w:numId w:val="23"/>
        </w:numPr>
        <w:autoSpaceDE w:val="0"/>
        <w:autoSpaceDN w:val="0"/>
        <w:adjustRightInd w:val="0"/>
        <w:spacing w:after="0" w:line="240" w:lineRule="auto"/>
        <w:rPr>
          <w:rFonts w:ascii="Cambria" w:hAnsi="Cambria" w:cs="Cambria"/>
          <w:sz w:val="20"/>
          <w:szCs w:val="20"/>
        </w:rPr>
      </w:pPr>
      <w:r>
        <w:rPr>
          <w:rFonts w:ascii="Cambria" w:hAnsi="Cambria" w:cs="Cambria"/>
          <w:sz w:val="20"/>
          <w:szCs w:val="20"/>
        </w:rPr>
        <w:t>S</w:t>
      </w:r>
      <w:r w:rsidRPr="006D5019">
        <w:rPr>
          <w:rFonts w:ascii="Cambria" w:hAnsi="Cambria" w:cs="Cambria"/>
          <w:sz w:val="20"/>
          <w:szCs w:val="20"/>
        </w:rPr>
        <w:t>urvey the state's registered voters in English and Spanish using the highly regarded YouGov Internet panel, while others will be administered to the larger California adult population.</w:t>
      </w:r>
    </w:p>
    <w:p w:rsidR="00776F93" w:rsidRPr="006D5019" w:rsidRDefault="00776F93" w:rsidP="00776F93">
      <w:pPr>
        <w:autoSpaceDE w:val="0"/>
        <w:autoSpaceDN w:val="0"/>
        <w:adjustRightInd w:val="0"/>
        <w:spacing w:after="0" w:line="240" w:lineRule="auto"/>
        <w:rPr>
          <w:rFonts w:ascii="Cambria" w:hAnsi="Cambria" w:cs="Cambria"/>
          <w:sz w:val="20"/>
          <w:szCs w:val="20"/>
        </w:rPr>
      </w:pPr>
    </w:p>
    <w:p w:rsidR="00776F93" w:rsidRPr="006D5019" w:rsidRDefault="00776F93" w:rsidP="00776F93">
      <w:pPr>
        <w:pStyle w:val="ListParagraph"/>
        <w:numPr>
          <w:ilvl w:val="0"/>
          <w:numId w:val="23"/>
        </w:numPr>
        <w:autoSpaceDE w:val="0"/>
        <w:autoSpaceDN w:val="0"/>
        <w:adjustRightInd w:val="0"/>
        <w:spacing w:after="0" w:line="240" w:lineRule="auto"/>
        <w:rPr>
          <w:rFonts w:ascii="Cambria" w:hAnsi="Cambria" w:cs="Cambria"/>
          <w:sz w:val="20"/>
          <w:szCs w:val="20"/>
        </w:rPr>
      </w:pPr>
      <w:r w:rsidRPr="006D5019">
        <w:rPr>
          <w:rFonts w:ascii="Cambria" w:hAnsi="Cambria" w:cs="Cambria"/>
          <w:sz w:val="20"/>
          <w:szCs w:val="20"/>
        </w:rPr>
        <w:t xml:space="preserve">Provide access to each IGS Poll data file and archive through a link </w:t>
      </w:r>
      <w:r>
        <w:rPr>
          <w:rFonts w:ascii="Cambria" w:hAnsi="Cambria" w:cs="Cambria"/>
          <w:sz w:val="20"/>
          <w:szCs w:val="20"/>
        </w:rPr>
        <w:t>at UC Data</w:t>
      </w:r>
    </w:p>
    <w:p w:rsidR="00776F93" w:rsidRPr="006D5019" w:rsidRDefault="00776F93" w:rsidP="00776F93">
      <w:pPr>
        <w:autoSpaceDE w:val="0"/>
        <w:autoSpaceDN w:val="0"/>
        <w:adjustRightInd w:val="0"/>
        <w:spacing w:after="0" w:line="240" w:lineRule="auto"/>
        <w:rPr>
          <w:rFonts w:ascii="Cambria" w:hAnsi="Cambria" w:cs="Cambria"/>
          <w:sz w:val="20"/>
          <w:szCs w:val="20"/>
        </w:rPr>
      </w:pPr>
    </w:p>
    <w:p w:rsidR="00776F93" w:rsidRDefault="00776F93" w:rsidP="00776F93">
      <w:pPr>
        <w:pStyle w:val="ListParagraph"/>
        <w:numPr>
          <w:ilvl w:val="0"/>
          <w:numId w:val="23"/>
        </w:numPr>
        <w:autoSpaceDE w:val="0"/>
        <w:autoSpaceDN w:val="0"/>
        <w:adjustRightInd w:val="0"/>
        <w:spacing w:after="0" w:line="240" w:lineRule="auto"/>
        <w:rPr>
          <w:rFonts w:ascii="Cambria" w:hAnsi="Cambria" w:cs="Cambria"/>
          <w:sz w:val="20"/>
          <w:szCs w:val="20"/>
        </w:rPr>
      </w:pPr>
      <w:r w:rsidRPr="006D5019">
        <w:rPr>
          <w:rFonts w:ascii="Cambria" w:hAnsi="Cambria" w:cs="Cambria"/>
          <w:sz w:val="20"/>
          <w:szCs w:val="20"/>
        </w:rPr>
        <w:t xml:space="preserve">Provide </w:t>
      </w:r>
      <w:r>
        <w:rPr>
          <w:rFonts w:ascii="Cambria" w:hAnsi="Cambria" w:cs="Cambria"/>
          <w:sz w:val="20"/>
          <w:szCs w:val="20"/>
        </w:rPr>
        <w:t>access to</w:t>
      </w:r>
      <w:r w:rsidRPr="006D5019">
        <w:rPr>
          <w:rFonts w:ascii="Cambria" w:hAnsi="Cambria" w:cs="Cambria"/>
          <w:sz w:val="20"/>
          <w:szCs w:val="20"/>
        </w:rPr>
        <w:t xml:space="preserve"> data files in SPSS</w:t>
      </w:r>
    </w:p>
    <w:p w:rsidR="00776F93" w:rsidRPr="00482854" w:rsidRDefault="00776F93" w:rsidP="00776F93">
      <w:pPr>
        <w:autoSpaceDE w:val="0"/>
        <w:autoSpaceDN w:val="0"/>
        <w:adjustRightInd w:val="0"/>
        <w:spacing w:after="0" w:line="240" w:lineRule="auto"/>
        <w:rPr>
          <w:rFonts w:ascii="Cambria" w:hAnsi="Cambria" w:cs="Cambria"/>
          <w:sz w:val="20"/>
          <w:szCs w:val="20"/>
        </w:rPr>
      </w:pPr>
    </w:p>
    <w:p w:rsidR="00776F93" w:rsidRPr="006D5019" w:rsidRDefault="00776F93" w:rsidP="00776F93">
      <w:pPr>
        <w:pStyle w:val="ListParagraph"/>
        <w:numPr>
          <w:ilvl w:val="0"/>
          <w:numId w:val="23"/>
        </w:numPr>
        <w:autoSpaceDE w:val="0"/>
        <w:autoSpaceDN w:val="0"/>
        <w:adjustRightInd w:val="0"/>
        <w:spacing w:after="0" w:line="240" w:lineRule="auto"/>
        <w:rPr>
          <w:rFonts w:ascii="Cambria" w:hAnsi="Cambria" w:cs="Cambria"/>
          <w:sz w:val="20"/>
          <w:szCs w:val="20"/>
        </w:rPr>
      </w:pPr>
      <w:r w:rsidRPr="006D5019">
        <w:rPr>
          <w:rFonts w:ascii="Cambria" w:hAnsi="Cambria" w:cs="Cambria"/>
          <w:sz w:val="20"/>
          <w:szCs w:val="20"/>
        </w:rPr>
        <w:t>Provide access to SDA for each data file</w:t>
      </w:r>
    </w:p>
    <w:p w:rsidR="00776F93" w:rsidRPr="006D5019" w:rsidRDefault="00776F93" w:rsidP="00776F93">
      <w:pPr>
        <w:autoSpaceDE w:val="0"/>
        <w:autoSpaceDN w:val="0"/>
        <w:adjustRightInd w:val="0"/>
        <w:spacing w:after="0" w:line="240" w:lineRule="auto"/>
        <w:rPr>
          <w:rFonts w:ascii="Cambria" w:hAnsi="Cambria" w:cs="Cambria"/>
          <w:sz w:val="20"/>
          <w:szCs w:val="20"/>
        </w:rPr>
      </w:pPr>
    </w:p>
    <w:p w:rsidR="00776F93" w:rsidRPr="006D5019" w:rsidRDefault="00776F93" w:rsidP="00776F93">
      <w:pPr>
        <w:pStyle w:val="ListParagraph"/>
        <w:numPr>
          <w:ilvl w:val="0"/>
          <w:numId w:val="23"/>
        </w:numPr>
        <w:autoSpaceDE w:val="0"/>
        <w:autoSpaceDN w:val="0"/>
        <w:adjustRightInd w:val="0"/>
        <w:spacing w:after="0" w:line="240" w:lineRule="auto"/>
        <w:rPr>
          <w:rFonts w:ascii="Cambria" w:hAnsi="Cambria" w:cs="Cambria"/>
          <w:sz w:val="20"/>
          <w:szCs w:val="20"/>
        </w:rPr>
      </w:pPr>
      <w:r w:rsidRPr="006D5019">
        <w:rPr>
          <w:rFonts w:ascii="Cambria" w:hAnsi="Cambria" w:cs="Cambria"/>
          <w:sz w:val="20"/>
          <w:szCs w:val="20"/>
        </w:rPr>
        <w:t>Reduce the turnaround time between the completion of each of our polls and when the CSU is given access to the poll’s data file (within four weeks of the completion of each survey)</w:t>
      </w:r>
    </w:p>
    <w:p w:rsidR="00776F93" w:rsidRPr="006D5019" w:rsidRDefault="00776F93" w:rsidP="00776F93">
      <w:pPr>
        <w:autoSpaceDE w:val="0"/>
        <w:autoSpaceDN w:val="0"/>
        <w:adjustRightInd w:val="0"/>
        <w:spacing w:after="0" w:line="240" w:lineRule="auto"/>
        <w:rPr>
          <w:rFonts w:ascii="Cambria" w:hAnsi="Cambria" w:cs="Cambria"/>
          <w:sz w:val="20"/>
          <w:szCs w:val="20"/>
        </w:rPr>
      </w:pPr>
    </w:p>
    <w:p w:rsidR="00776F93" w:rsidRPr="006D5019" w:rsidRDefault="00776F93" w:rsidP="00776F93">
      <w:pPr>
        <w:pStyle w:val="ListParagraph"/>
        <w:numPr>
          <w:ilvl w:val="0"/>
          <w:numId w:val="23"/>
        </w:numPr>
        <w:autoSpaceDE w:val="0"/>
        <w:autoSpaceDN w:val="0"/>
        <w:adjustRightInd w:val="0"/>
        <w:spacing w:after="0" w:line="240" w:lineRule="auto"/>
        <w:rPr>
          <w:rFonts w:ascii="Cambria" w:hAnsi="Cambria" w:cs="Cambria"/>
          <w:sz w:val="20"/>
          <w:szCs w:val="20"/>
        </w:rPr>
      </w:pPr>
      <w:r w:rsidRPr="006D5019">
        <w:rPr>
          <w:rFonts w:ascii="Cambria" w:hAnsi="Cambria" w:cs="Cambria"/>
          <w:sz w:val="20"/>
          <w:szCs w:val="20"/>
        </w:rPr>
        <w:t>Distribute an email to CSU faculty and campus representatives that provide a more detailed accounting of specific poll topics included in the data file by providing links to each IGS Poll press release issued from that poll.</w:t>
      </w:r>
    </w:p>
    <w:p w:rsidR="00776F93" w:rsidRPr="006D5019" w:rsidRDefault="00776F93" w:rsidP="00776F93">
      <w:pPr>
        <w:autoSpaceDE w:val="0"/>
        <w:autoSpaceDN w:val="0"/>
        <w:adjustRightInd w:val="0"/>
        <w:spacing w:after="0" w:line="240" w:lineRule="auto"/>
        <w:rPr>
          <w:rFonts w:ascii="Cambria" w:hAnsi="Cambria" w:cs="Cambria"/>
          <w:sz w:val="20"/>
          <w:szCs w:val="20"/>
        </w:rPr>
      </w:pPr>
    </w:p>
    <w:p w:rsidR="00776F93" w:rsidRPr="006D5019" w:rsidRDefault="00776F93" w:rsidP="00776F93">
      <w:pPr>
        <w:pStyle w:val="ListParagraph"/>
        <w:numPr>
          <w:ilvl w:val="0"/>
          <w:numId w:val="23"/>
        </w:numPr>
        <w:autoSpaceDE w:val="0"/>
        <w:autoSpaceDN w:val="0"/>
        <w:adjustRightInd w:val="0"/>
        <w:spacing w:after="0" w:line="240" w:lineRule="auto"/>
        <w:rPr>
          <w:rFonts w:ascii="Cambria" w:hAnsi="Cambria" w:cs="Cambria"/>
          <w:sz w:val="20"/>
          <w:szCs w:val="20"/>
        </w:rPr>
      </w:pPr>
      <w:r w:rsidRPr="006D5019">
        <w:rPr>
          <w:rFonts w:ascii="Cambria" w:hAnsi="Cambria" w:cs="Cambria"/>
          <w:sz w:val="20"/>
          <w:szCs w:val="20"/>
        </w:rPr>
        <w:t>Impose a two-year moratorium following the completion of each poll when providing access to our data files to users outside the UC and CSU systems</w:t>
      </w:r>
    </w:p>
    <w:p w:rsidR="00776F93" w:rsidRPr="006D5019" w:rsidRDefault="00776F93" w:rsidP="00776F93">
      <w:pPr>
        <w:autoSpaceDE w:val="0"/>
        <w:autoSpaceDN w:val="0"/>
        <w:adjustRightInd w:val="0"/>
        <w:spacing w:after="0" w:line="240" w:lineRule="auto"/>
        <w:rPr>
          <w:rFonts w:ascii="Cambria" w:hAnsi="Cambria" w:cs="Cambria"/>
          <w:sz w:val="20"/>
          <w:szCs w:val="20"/>
        </w:rPr>
      </w:pPr>
    </w:p>
    <w:p w:rsidR="00776F93" w:rsidRPr="00482854" w:rsidRDefault="00776F93" w:rsidP="00776F93">
      <w:pPr>
        <w:pStyle w:val="ListParagraph"/>
        <w:numPr>
          <w:ilvl w:val="0"/>
          <w:numId w:val="23"/>
        </w:numPr>
        <w:autoSpaceDE w:val="0"/>
        <w:autoSpaceDN w:val="0"/>
        <w:adjustRightInd w:val="0"/>
        <w:spacing w:after="0" w:line="240" w:lineRule="auto"/>
        <w:rPr>
          <w:rFonts w:ascii="Cambria" w:hAnsi="Cambria" w:cs="Cambria"/>
          <w:sz w:val="20"/>
          <w:szCs w:val="20"/>
        </w:rPr>
      </w:pPr>
      <w:r w:rsidRPr="006D5019">
        <w:rPr>
          <w:rFonts w:ascii="Cambria" w:hAnsi="Cambria" w:cs="Cambria"/>
          <w:sz w:val="20"/>
          <w:szCs w:val="20"/>
        </w:rPr>
        <w:t>Allow SSRIC to expand the number of faculty fellows it selects in the upcoming academic year, and to increase the total number of closed-ended questions awarded</w:t>
      </w:r>
      <w:r>
        <w:rPr>
          <w:rFonts w:ascii="Cambria" w:hAnsi="Cambria" w:cs="Cambria"/>
          <w:sz w:val="20"/>
          <w:szCs w:val="20"/>
        </w:rPr>
        <w:t xml:space="preserve"> </w:t>
      </w:r>
      <w:r w:rsidRPr="00482854">
        <w:rPr>
          <w:rFonts w:ascii="Cambria" w:hAnsi="Cambria" w:cs="Cambria"/>
          <w:sz w:val="20"/>
          <w:szCs w:val="20"/>
        </w:rPr>
        <w:t>to CSU Faculty Fellows under the program from twelve to twenty.</w:t>
      </w:r>
    </w:p>
    <w:p w:rsidR="00776F93" w:rsidRPr="008B2D0C" w:rsidRDefault="00776F93" w:rsidP="00776F93">
      <w:pPr>
        <w:pBdr>
          <w:bottom w:val="single" w:sz="6" w:space="1" w:color="auto"/>
        </w:pBdr>
        <w:spacing w:after="0" w:line="240" w:lineRule="auto"/>
      </w:pPr>
    </w:p>
    <w:p w:rsidR="00776F93" w:rsidRPr="008B2D0C" w:rsidRDefault="00776F93" w:rsidP="00776F93">
      <w:pPr>
        <w:spacing w:after="0" w:line="240" w:lineRule="auto"/>
      </w:pPr>
    </w:p>
    <w:p w:rsidR="00776F93" w:rsidRPr="00CB6238" w:rsidRDefault="00776F93" w:rsidP="00CB6238">
      <w:pPr>
        <w:rPr>
          <w:rFonts w:eastAsia="Times New Roman" w:cs="Calibri"/>
          <w:kern w:val="3"/>
          <w:sz w:val="20"/>
          <w:szCs w:val="20"/>
          <w:lang w:eastAsia="en-US"/>
        </w:rPr>
      </w:pPr>
      <w:r w:rsidRPr="008B2D0C">
        <w:rPr>
          <w:rFonts w:eastAsia="Times New Roman"/>
          <w:sz w:val="20"/>
          <w:szCs w:val="20"/>
        </w:rPr>
        <w:t>CalSpeaks Service:</w:t>
      </w:r>
    </w:p>
    <w:p w:rsidR="00776F93" w:rsidRPr="008B2D0C" w:rsidRDefault="00776F93" w:rsidP="00776F93">
      <w:pPr>
        <w:pStyle w:val="Standard"/>
        <w:numPr>
          <w:ilvl w:val="0"/>
          <w:numId w:val="22"/>
        </w:numPr>
        <w:spacing w:after="0" w:line="240" w:lineRule="auto"/>
        <w:rPr>
          <w:rFonts w:asciiTheme="minorHAnsi" w:eastAsia="Times New Roman" w:hAnsiTheme="minorHAnsi"/>
          <w:sz w:val="20"/>
          <w:szCs w:val="20"/>
        </w:rPr>
      </w:pPr>
      <w:r w:rsidRPr="008B2D0C">
        <w:rPr>
          <w:rFonts w:asciiTheme="minorHAnsi" w:eastAsia="Times New Roman" w:hAnsiTheme="minorHAnsi"/>
          <w:sz w:val="20"/>
          <w:szCs w:val="20"/>
        </w:rPr>
        <w:t>Provide CSU faculty and students access to high-quality survey data that is representative of the state of California, for the dual purposes of contributing to social scientific knowledge and facilitating hands-on research experiences for students.</w:t>
      </w:r>
    </w:p>
    <w:p w:rsidR="00776F93" w:rsidRPr="008B2D0C" w:rsidRDefault="00776F93" w:rsidP="00776F93">
      <w:pPr>
        <w:pStyle w:val="Standard"/>
        <w:spacing w:after="0" w:line="240" w:lineRule="auto"/>
        <w:rPr>
          <w:rFonts w:asciiTheme="minorHAnsi" w:eastAsia="Times New Roman" w:hAnsiTheme="minorHAnsi"/>
          <w:b/>
          <w:sz w:val="20"/>
          <w:szCs w:val="20"/>
        </w:rPr>
      </w:pPr>
    </w:p>
    <w:p w:rsidR="00776F93" w:rsidRPr="008B2D0C" w:rsidRDefault="00776F93" w:rsidP="00776F93">
      <w:pPr>
        <w:pStyle w:val="Standard"/>
        <w:numPr>
          <w:ilvl w:val="0"/>
          <w:numId w:val="22"/>
        </w:numPr>
        <w:rPr>
          <w:rFonts w:asciiTheme="minorHAnsi" w:eastAsia="Times New Roman" w:hAnsiTheme="minorHAnsi"/>
          <w:sz w:val="20"/>
          <w:szCs w:val="20"/>
        </w:rPr>
      </w:pPr>
      <w:r w:rsidRPr="008B2D0C">
        <w:rPr>
          <w:rFonts w:asciiTheme="minorHAnsi" w:eastAsia="Times New Roman" w:hAnsiTheme="minorHAnsi"/>
          <w:sz w:val="20"/>
          <w:szCs w:val="20"/>
        </w:rPr>
        <w:t xml:space="preserve">Provide </w:t>
      </w:r>
      <w:r w:rsidRPr="008B2D0C">
        <w:rPr>
          <w:rFonts w:asciiTheme="minorHAnsi" w:eastAsia="Times New Roman" w:hAnsiTheme="minorHAnsi"/>
          <w:sz w:val="20"/>
          <w:szCs w:val="20"/>
          <w:u w:val="single"/>
        </w:rPr>
        <w:t xml:space="preserve">unrestricted access to all archived survey </w:t>
      </w:r>
      <w:r w:rsidRPr="008B2D0C">
        <w:rPr>
          <w:rFonts w:asciiTheme="minorHAnsi" w:eastAsia="Times New Roman" w:hAnsiTheme="minorHAnsi"/>
          <w:sz w:val="20"/>
          <w:szCs w:val="20"/>
        </w:rPr>
        <w:t>data (with and without sampling weights applied) after an 18-month embargo for any given survey (during which time data access is restricted to the sponsor(s).</w:t>
      </w:r>
    </w:p>
    <w:p w:rsidR="00776F93" w:rsidRPr="008B2D0C" w:rsidRDefault="00776F93" w:rsidP="00776F93">
      <w:pPr>
        <w:pStyle w:val="Standard"/>
        <w:numPr>
          <w:ilvl w:val="0"/>
          <w:numId w:val="22"/>
        </w:numPr>
        <w:rPr>
          <w:rFonts w:asciiTheme="minorHAnsi" w:eastAsia="Times New Roman" w:hAnsiTheme="minorHAnsi"/>
          <w:sz w:val="20"/>
          <w:szCs w:val="20"/>
        </w:rPr>
      </w:pPr>
      <w:r w:rsidRPr="008B2D0C">
        <w:rPr>
          <w:rFonts w:asciiTheme="minorHAnsi" w:eastAsia="Times New Roman" w:hAnsiTheme="minorHAnsi"/>
          <w:sz w:val="20"/>
          <w:szCs w:val="20"/>
        </w:rPr>
        <w:t xml:space="preserve">Provide annual CALSPEAKS Faculty-Student Fellowships. SSRIC could fund </w:t>
      </w:r>
      <w:r w:rsidRPr="008B2D0C">
        <w:rPr>
          <w:rFonts w:asciiTheme="minorHAnsi" w:eastAsia="Times New Roman" w:hAnsiTheme="minorHAnsi"/>
          <w:sz w:val="20"/>
          <w:szCs w:val="20"/>
          <w:u w:val="single"/>
        </w:rPr>
        <w:t>four-to-six (4-6) CSU faculty-student research teams with fellowships of $3</w:t>
      </w:r>
      <w:r>
        <w:rPr>
          <w:rFonts w:asciiTheme="minorHAnsi" w:eastAsia="Times New Roman" w:hAnsiTheme="minorHAnsi"/>
          <w:sz w:val="20"/>
          <w:szCs w:val="20"/>
          <w:u w:val="single"/>
        </w:rPr>
        <w:t>,</w:t>
      </w:r>
      <w:r w:rsidRPr="008B2D0C">
        <w:rPr>
          <w:rFonts w:asciiTheme="minorHAnsi" w:eastAsia="Times New Roman" w:hAnsiTheme="minorHAnsi"/>
          <w:sz w:val="20"/>
          <w:szCs w:val="20"/>
          <w:u w:val="single"/>
        </w:rPr>
        <w:t>000-$4</w:t>
      </w:r>
      <w:r>
        <w:rPr>
          <w:rFonts w:asciiTheme="minorHAnsi" w:eastAsia="Times New Roman" w:hAnsiTheme="minorHAnsi"/>
          <w:sz w:val="20"/>
          <w:szCs w:val="20"/>
          <w:u w:val="single"/>
        </w:rPr>
        <w:t>,</w:t>
      </w:r>
      <w:r w:rsidRPr="008B2D0C">
        <w:rPr>
          <w:rFonts w:asciiTheme="minorHAnsi" w:eastAsia="Times New Roman" w:hAnsiTheme="minorHAnsi"/>
          <w:sz w:val="20"/>
          <w:szCs w:val="20"/>
          <w:u w:val="single"/>
        </w:rPr>
        <w:t xml:space="preserve">500 each ($18,000 total), to collect original survey data </w:t>
      </w:r>
      <w:r w:rsidRPr="008B2D0C">
        <w:rPr>
          <w:rFonts w:asciiTheme="minorHAnsi" w:eastAsia="Times New Roman" w:hAnsiTheme="minorHAnsi"/>
          <w:sz w:val="20"/>
          <w:szCs w:val="20"/>
        </w:rPr>
        <w:t>through one of the annual CALSPEAKS Omnibus surveys.</w:t>
      </w:r>
    </w:p>
    <w:p w:rsidR="00776F93" w:rsidRDefault="00776F93" w:rsidP="00776F93">
      <w:pPr>
        <w:pStyle w:val="Standard"/>
        <w:numPr>
          <w:ilvl w:val="0"/>
          <w:numId w:val="22"/>
        </w:numPr>
        <w:rPr>
          <w:rFonts w:asciiTheme="minorHAnsi" w:eastAsia="Times New Roman" w:hAnsiTheme="minorHAnsi"/>
          <w:sz w:val="20"/>
          <w:szCs w:val="20"/>
        </w:rPr>
      </w:pPr>
      <w:r w:rsidRPr="008B2D0C">
        <w:rPr>
          <w:rFonts w:asciiTheme="minorHAnsi" w:eastAsia="Times New Roman" w:hAnsiTheme="minorHAnsi"/>
          <w:sz w:val="20"/>
          <w:szCs w:val="20"/>
        </w:rPr>
        <w:t xml:space="preserve">Each fellowship would support between two-three survey minutes (8-12 survey questions), and fellows would also gain access to the full panelist profile (again, ~60 questions, including all demographics, etc.).  </w:t>
      </w:r>
      <w:r w:rsidRPr="008B2D0C">
        <w:rPr>
          <w:rFonts w:asciiTheme="minorHAnsi" w:eastAsia="Times New Roman" w:hAnsiTheme="minorHAnsi"/>
          <w:sz w:val="20"/>
          <w:szCs w:val="20"/>
        </w:rPr>
        <w:lastRenderedPageBreak/>
        <w:t>Fellows would gain exclusive access to their weighted data for a period of 18-months, before becoming available to the rest of the CSU community through the SSRIC-CALSPEAKS data archive</w:t>
      </w:r>
      <w:r w:rsidR="00CB6238">
        <w:rPr>
          <w:rFonts w:asciiTheme="minorHAnsi" w:eastAsia="Times New Roman" w:hAnsiTheme="minorHAnsi"/>
          <w:sz w:val="20"/>
          <w:szCs w:val="20"/>
        </w:rPr>
        <w:t>.</w:t>
      </w:r>
    </w:p>
    <w:p w:rsidR="00CB6238" w:rsidRPr="00CB6238" w:rsidRDefault="00776F93" w:rsidP="00CB6238">
      <w:pPr>
        <w:pStyle w:val="Standard"/>
        <w:numPr>
          <w:ilvl w:val="0"/>
          <w:numId w:val="22"/>
        </w:numPr>
        <w:rPr>
          <w:rFonts w:asciiTheme="minorHAnsi" w:eastAsia="Times New Roman" w:hAnsiTheme="minorHAnsi"/>
          <w:sz w:val="20"/>
          <w:szCs w:val="20"/>
        </w:rPr>
      </w:pPr>
      <w:r w:rsidRPr="00CB6238">
        <w:rPr>
          <w:rFonts w:asciiTheme="minorHAnsi" w:eastAsia="Times New Roman" w:hAnsiTheme="minorHAnsi"/>
          <w:sz w:val="20"/>
          <w:szCs w:val="20"/>
        </w:rPr>
        <w:t>SSRIC would be welcome to disseminate th</w:t>
      </w:r>
      <w:r w:rsidR="00CB6238" w:rsidRPr="00CB6238">
        <w:rPr>
          <w:rFonts w:asciiTheme="minorHAnsi" w:eastAsia="Times New Roman" w:hAnsiTheme="minorHAnsi"/>
          <w:sz w:val="20"/>
          <w:szCs w:val="20"/>
        </w:rPr>
        <w:t>e call for proposals</w:t>
      </w:r>
      <w:r w:rsidR="00CB6238">
        <w:rPr>
          <w:rFonts w:asciiTheme="minorHAnsi" w:eastAsia="Times New Roman" w:hAnsiTheme="minorHAnsi"/>
          <w:sz w:val="20"/>
          <w:szCs w:val="20"/>
        </w:rPr>
        <w:t xml:space="preserve">, evaluate </w:t>
      </w:r>
      <w:r w:rsidR="00CB6238" w:rsidRPr="00CB6238">
        <w:rPr>
          <w:rFonts w:asciiTheme="minorHAnsi" w:eastAsia="Times New Roman" w:hAnsiTheme="minorHAnsi"/>
          <w:sz w:val="20"/>
          <w:szCs w:val="20"/>
        </w:rPr>
        <w:t>and</w:t>
      </w:r>
      <w:r w:rsidRPr="00CB6238">
        <w:rPr>
          <w:rFonts w:asciiTheme="minorHAnsi" w:eastAsia="Times New Roman" w:hAnsiTheme="minorHAnsi"/>
          <w:sz w:val="20"/>
          <w:szCs w:val="20"/>
        </w:rPr>
        <w:t xml:space="preserve"> make</w:t>
      </w:r>
      <w:r w:rsidR="00CB6238" w:rsidRPr="00CB6238">
        <w:rPr>
          <w:rFonts w:asciiTheme="minorHAnsi" w:eastAsia="Times New Roman" w:hAnsiTheme="minorHAnsi"/>
          <w:sz w:val="20"/>
          <w:szCs w:val="20"/>
        </w:rPr>
        <w:t xml:space="preserve"> selections</w:t>
      </w:r>
      <w:r w:rsidR="00CB6238">
        <w:rPr>
          <w:rFonts w:asciiTheme="minorHAnsi" w:eastAsia="Times New Roman" w:hAnsiTheme="minorHAnsi"/>
          <w:sz w:val="20"/>
          <w:szCs w:val="20"/>
        </w:rPr>
        <w:t>.</w:t>
      </w:r>
    </w:p>
    <w:p w:rsidR="00776F93" w:rsidRDefault="00CB6238" w:rsidP="00062AA4">
      <w:pPr>
        <w:spacing w:after="0" w:line="240" w:lineRule="auto"/>
      </w:pPr>
      <w:r>
        <w:t xml:space="preserve">Do we want to </w:t>
      </w:r>
      <w:r w:rsidRPr="008B2D0C">
        <w:t xml:space="preserve">go with either IGS or CalSpeaks? If usage is poor, why subscribe to a Field alternative? Would either </w:t>
      </w:r>
      <w:r>
        <w:t>IGS or CalSpeaks be salient for all CSU campuses?</w:t>
      </w:r>
      <w:r w:rsidRPr="008B2D0C">
        <w:t xml:space="preserve"> Can Assistant Professors take advantage of the fellowship program? During the Field Fellowship, Ed reports that we had no greater than </w:t>
      </w:r>
      <w:r>
        <w:t>six (</w:t>
      </w:r>
      <w:r w:rsidRPr="008B2D0C">
        <w:t>6</w:t>
      </w:r>
      <w:r>
        <w:t>)</w:t>
      </w:r>
      <w:r w:rsidRPr="008B2D0C">
        <w:t xml:space="preserve"> applications and on average </w:t>
      </w:r>
      <w:r>
        <w:t>three (</w:t>
      </w:r>
      <w:r w:rsidRPr="008B2D0C">
        <w:t>3</w:t>
      </w:r>
      <w:r>
        <w:t>)</w:t>
      </w:r>
      <w:r w:rsidRPr="008B2D0C">
        <w:t>.</w:t>
      </w:r>
      <w:r>
        <w:t xml:space="preserve"> We would need to promote any new database subscription.</w:t>
      </w:r>
    </w:p>
    <w:p w:rsidR="00CB6238" w:rsidRDefault="00CB6238" w:rsidP="00062AA4">
      <w:pPr>
        <w:spacing w:after="0" w:line="240" w:lineRule="auto"/>
      </w:pPr>
    </w:p>
    <w:p w:rsidR="00CB6238" w:rsidRDefault="00CD27AE" w:rsidP="00CB6238">
      <w:pPr>
        <w:spacing w:after="0" w:line="240" w:lineRule="auto"/>
      </w:pPr>
      <w:r w:rsidRPr="008B2D0C">
        <w:t>CalSpeaks offers the collection of original data for a lower fee than IGS</w:t>
      </w:r>
      <w:r>
        <w:t xml:space="preserve"> fellowship</w:t>
      </w:r>
      <w:r w:rsidRPr="008B2D0C">
        <w:t xml:space="preserve">. </w:t>
      </w:r>
      <w:r w:rsidR="001C1617">
        <w:t>CalSpeaks fellowships are for faculty-student joint proposals. CalSpeaks’ students are assistants at CSUS. Cost is based on the number of qu</w:t>
      </w:r>
      <w:r w:rsidR="00CB6238">
        <w:t>estions, time, and sample size, i.e., four (4) survey questions per minute – 500 sample size.</w:t>
      </w:r>
    </w:p>
    <w:p w:rsidR="00D94073" w:rsidRPr="008B2D0C" w:rsidRDefault="001C1617" w:rsidP="00D94073">
      <w:pPr>
        <w:spacing w:after="0" w:line="240" w:lineRule="auto"/>
      </w:pPr>
      <w:r>
        <w:t xml:space="preserve">It involves the CSU and </w:t>
      </w:r>
      <w:r w:rsidR="00770843">
        <w:t xml:space="preserve">could be </w:t>
      </w:r>
      <w:r>
        <w:t>incorporate</w:t>
      </w:r>
      <w:r w:rsidR="00770843">
        <w:t xml:space="preserve">d </w:t>
      </w:r>
      <w:r>
        <w:t>into the student symposium.</w:t>
      </w:r>
      <w:r w:rsidR="00770843">
        <w:t xml:space="preserve"> We could try CalSpeaks and not renew if the pilot year is unsatisfactory. If SSRIC is a sponsor, then do all campus faculty and students have access to the data. </w:t>
      </w:r>
      <w:r w:rsidR="00CD27AE">
        <w:t>Does a “</w:t>
      </w:r>
      <w:r w:rsidR="00770843">
        <w:t>Data Embargo</w:t>
      </w:r>
      <w:r w:rsidR="00CD27AE">
        <w:t>” affect only</w:t>
      </w:r>
      <w:r w:rsidR="00770843">
        <w:t xml:space="preserve"> non-CSU faculty and students. </w:t>
      </w:r>
      <w:r w:rsidR="00E543EC">
        <w:t xml:space="preserve">CalSpeaks may offer SSRIC sponsorship, providing all CSU faculty access to its survey data. </w:t>
      </w:r>
      <w:r w:rsidR="00770843">
        <w:t>Requiring student participation will be burdensome</w:t>
      </w:r>
      <w:r w:rsidR="00E543EC">
        <w:t xml:space="preserve"> and may prevent faculty from applying for a fellowship</w:t>
      </w:r>
      <w:r w:rsidR="00770843">
        <w:t xml:space="preserve">. </w:t>
      </w:r>
      <w:r w:rsidR="00E543EC">
        <w:t>Still, CalSpeaks online surveys are affordable, flexible and media</w:t>
      </w:r>
      <w:r w:rsidR="00770843">
        <w:t xml:space="preserve"> friendly.</w:t>
      </w:r>
      <w:r w:rsidR="00E543EC">
        <w:t xml:space="preserve"> Is there is an archive at CalSpeaks for its surveys?</w:t>
      </w:r>
      <w:r w:rsidR="00D94073">
        <w:t xml:space="preserve"> </w:t>
      </w:r>
    </w:p>
    <w:p w:rsidR="00D94073" w:rsidRPr="008B2D0C" w:rsidRDefault="00D94073" w:rsidP="00D94073">
      <w:pPr>
        <w:spacing w:after="0" w:line="240" w:lineRule="auto"/>
      </w:pPr>
    </w:p>
    <w:p w:rsidR="00D94073" w:rsidRDefault="00D94073" w:rsidP="00D94073">
      <w:pPr>
        <w:spacing w:after="0" w:line="240" w:lineRule="auto"/>
      </w:pPr>
      <w:r w:rsidRPr="008B2D0C">
        <w:t xml:space="preserve">IGS - Mark DiCamillo spoke about three sample frames: Registered Voters, Internet Based </w:t>
      </w:r>
      <w:r w:rsidR="00E543EC">
        <w:t>through Yougov</w:t>
      </w:r>
      <w:r>
        <w:t>, Person-to-P</w:t>
      </w:r>
      <w:r w:rsidRPr="008B2D0C">
        <w:t>erson interviews</w:t>
      </w:r>
      <w:r>
        <w:t xml:space="preserve"> via telephone</w:t>
      </w:r>
      <w:r w:rsidRPr="008B2D0C">
        <w:t>. Faculty-student proposals would be submitted with sample questions</w:t>
      </w:r>
      <w:r>
        <w:t xml:space="preserve"> ($4,5</w:t>
      </w:r>
      <w:r w:rsidRPr="008B2D0C">
        <w:t>00</w:t>
      </w:r>
      <w:r>
        <w:t xml:space="preserve"> max</w:t>
      </w:r>
      <w:r w:rsidRPr="008B2D0C">
        <w:t>). We could</w:t>
      </w:r>
      <w:r w:rsidR="00E543EC">
        <w:t xml:space="preserve"> require IGS to offer the same faculty-student model.</w:t>
      </w:r>
    </w:p>
    <w:p w:rsidR="00D94073" w:rsidRDefault="00D94073" w:rsidP="00062AA4">
      <w:pPr>
        <w:spacing w:after="0" w:line="240" w:lineRule="auto"/>
      </w:pPr>
    </w:p>
    <w:p w:rsidR="001C0852" w:rsidRDefault="00E543EC" w:rsidP="00062AA4">
      <w:pPr>
        <w:spacing w:after="0" w:line="240" w:lineRule="auto"/>
      </w:pPr>
      <w:r>
        <w:t xml:space="preserve">We would like to see Cal Poly </w:t>
      </w:r>
      <w:r w:rsidR="001C0852">
        <w:t xml:space="preserve">Pomona </w:t>
      </w:r>
      <w:r>
        <w:t>return as a subscrib</w:t>
      </w:r>
      <w:r w:rsidR="00CB6238">
        <w:t>ing participant in the SSRIC. Stafford indicated that</w:t>
      </w:r>
      <w:r>
        <w:t xml:space="preserve"> we could afford both base products from IGS and CalSpeaks if we forego the fellowships.</w:t>
      </w:r>
      <w:r w:rsidR="001C0852">
        <w:t xml:space="preserve"> </w:t>
      </w:r>
      <w:r w:rsidR="00992774">
        <w:t>Otherwise, w</w:t>
      </w:r>
      <w:r w:rsidR="001C0852">
        <w:t>e need a</w:t>
      </w:r>
      <w:r w:rsidR="00992774">
        <w:t xml:space="preserve"> volunteer to lead any fellowship offering</w:t>
      </w:r>
      <w:r w:rsidR="001C0852">
        <w:t>.</w:t>
      </w:r>
      <w:r>
        <w:t xml:space="preserve"> Would these subscriptions </w:t>
      </w:r>
      <w:r w:rsidR="00992774">
        <w:t xml:space="preserve">or fellowships </w:t>
      </w:r>
      <w:r>
        <w:t>make re-subscribing more attractive to Cal Poly Pomona?</w:t>
      </w:r>
    </w:p>
    <w:p w:rsidR="001C0852" w:rsidRDefault="001C0852" w:rsidP="00062AA4">
      <w:pPr>
        <w:spacing w:after="0" w:line="240" w:lineRule="auto"/>
      </w:pPr>
    </w:p>
    <w:p w:rsidR="00992774" w:rsidRDefault="001C0852" w:rsidP="00062AA4">
      <w:pPr>
        <w:spacing w:after="0" w:line="240" w:lineRule="auto"/>
      </w:pPr>
      <w:r>
        <w:t>Who will volunteer to take the lead</w:t>
      </w:r>
      <w:r w:rsidR="00992774">
        <w:t xml:space="preserve"> as a non-voting chair?</w:t>
      </w:r>
      <w:r>
        <w:t xml:space="preserve"> </w:t>
      </w:r>
      <w:r w:rsidR="00992774">
        <w:t>We need the chair to commit for a two or three year term. Ed would serve as advisor. Chair could recuse him or herself during the committee review of applications</w:t>
      </w:r>
      <w:r w:rsidR="00CB6238">
        <w:t>, but this will require further discussion</w:t>
      </w:r>
      <w:r w:rsidR="00992774">
        <w:t xml:space="preserve">.  </w:t>
      </w:r>
      <w:r>
        <w:t xml:space="preserve">Aya Ida volunteers to serve as </w:t>
      </w:r>
      <w:r w:rsidR="00CB6238">
        <w:t xml:space="preserve">our CalSpeaks or IGS </w:t>
      </w:r>
      <w:r>
        <w:t xml:space="preserve">moderator and select reviewers of fellowship proposals. </w:t>
      </w:r>
    </w:p>
    <w:p w:rsidR="00992774" w:rsidRDefault="00992774" w:rsidP="00062AA4">
      <w:pPr>
        <w:spacing w:after="0" w:line="240" w:lineRule="auto"/>
      </w:pPr>
    </w:p>
    <w:p w:rsidR="001C0852" w:rsidRDefault="00992774" w:rsidP="00062AA4">
      <w:pPr>
        <w:spacing w:after="0" w:line="240" w:lineRule="auto"/>
      </w:pPr>
      <w:r>
        <w:t xml:space="preserve">The </w:t>
      </w:r>
      <w:r w:rsidR="001C0852">
        <w:t>fellowship</w:t>
      </w:r>
      <w:r>
        <w:t>s would be promoted via</w:t>
      </w:r>
      <w:r w:rsidR="001C0852">
        <w:t xml:space="preserve"> the </w:t>
      </w:r>
      <w:r>
        <w:t>SSRIC Long List. We should</w:t>
      </w:r>
      <w:r w:rsidR="001C0852">
        <w:t xml:space="preserve"> encour</w:t>
      </w:r>
      <w:r>
        <w:t>age Council members to apply for a fellowship as that they could</w:t>
      </w:r>
      <w:r w:rsidR="00C804E7">
        <w:t xml:space="preserve"> advocate for </w:t>
      </w:r>
      <w:r>
        <w:t>its continuation</w:t>
      </w:r>
      <w:r w:rsidR="00CB6238">
        <w:t xml:space="preserve"> or not</w:t>
      </w:r>
      <w:r>
        <w:t>. The chair</w:t>
      </w:r>
      <w:r w:rsidR="00C804E7">
        <w:t xml:space="preserve"> need</w:t>
      </w:r>
      <w:r w:rsidR="00CB6238">
        <w:t>s</w:t>
      </w:r>
      <w:r w:rsidR="00C804E7">
        <w:t xml:space="preserve"> </w:t>
      </w:r>
      <w:r>
        <w:t xml:space="preserve">to draft </w:t>
      </w:r>
      <w:r w:rsidR="00C804E7">
        <w:t>guide</w:t>
      </w:r>
      <w:r>
        <w:t xml:space="preserve">lines and </w:t>
      </w:r>
      <w:r w:rsidR="00C804E7">
        <w:t>not be too flexible</w:t>
      </w:r>
      <w:r>
        <w:t xml:space="preserve"> once we know what subscription is selected</w:t>
      </w:r>
      <w:r w:rsidR="001A3F7C">
        <w:t>. We could fund one fellowship</w:t>
      </w:r>
      <w:r w:rsidR="00C804E7">
        <w:t xml:space="preserve">, but </w:t>
      </w:r>
      <w:r w:rsidR="001A3F7C">
        <w:t>it will not provide much visibility or shared benefit</w:t>
      </w:r>
      <w:r w:rsidR="00C804E7">
        <w:t>. The Council needs to promote itself</w:t>
      </w:r>
      <w:r w:rsidR="001A3F7C">
        <w:t xml:space="preserve"> by awarding multiple</w:t>
      </w:r>
      <w:r>
        <w:t xml:space="preserve"> fellowships across the CSU campu</w:t>
      </w:r>
      <w:r w:rsidR="001A3F7C">
        <w:t>s</w:t>
      </w:r>
      <w:r>
        <w:t>es</w:t>
      </w:r>
      <w:r w:rsidR="00C804E7">
        <w:t xml:space="preserve">. If we can’t find four proposals, </w:t>
      </w:r>
      <w:r>
        <w:t>however, it’s not worth doing.</w:t>
      </w:r>
    </w:p>
    <w:p w:rsidR="00C804E7" w:rsidRDefault="00C804E7" w:rsidP="00062AA4">
      <w:pPr>
        <w:spacing w:after="0" w:line="240" w:lineRule="auto"/>
      </w:pPr>
    </w:p>
    <w:p w:rsidR="00F72EBD" w:rsidRDefault="00F72EBD" w:rsidP="00F72EBD">
      <w:pPr>
        <w:pStyle w:val="ListParagraph"/>
        <w:spacing w:after="200" w:line="240" w:lineRule="auto"/>
        <w:rPr>
          <w:b/>
          <w:color w:val="FF0000"/>
        </w:rPr>
      </w:pPr>
      <w:r w:rsidRPr="008B2D0C">
        <w:rPr>
          <w:b/>
        </w:rPr>
        <w:t xml:space="preserve">MOTION: </w:t>
      </w:r>
      <w:r>
        <w:rPr>
          <w:b/>
        </w:rPr>
        <w:t>Those in favor of acquiring either IGS or CalSpeaks say “aye”.</w:t>
      </w:r>
      <w:r>
        <w:rPr>
          <w:rFonts w:cstheme="minorHAnsi"/>
        </w:rPr>
        <w:br/>
      </w:r>
      <w:r w:rsidRPr="008B2D0C">
        <w:rPr>
          <w:i/>
        </w:rPr>
        <w:t>M/S/P (</w:t>
      </w:r>
      <w:r>
        <w:rPr>
          <w:i/>
        </w:rPr>
        <w:t>Yeas 13 ,</w:t>
      </w:r>
      <w:r w:rsidRPr="008B2D0C">
        <w:rPr>
          <w:i/>
        </w:rPr>
        <w:t xml:space="preserve"> </w:t>
      </w:r>
      <w:r>
        <w:rPr>
          <w:i/>
        </w:rPr>
        <w:t>Nays 1 , Abstentions 1</w:t>
      </w:r>
      <w:r w:rsidRPr="008B2D0C">
        <w:rPr>
          <w:i/>
        </w:rPr>
        <w:t>).</w:t>
      </w:r>
      <w:r>
        <w:rPr>
          <w:i/>
        </w:rPr>
        <w:t xml:space="preserve"> Motion passes</w:t>
      </w:r>
      <w:r w:rsidR="000C5667">
        <w:rPr>
          <w:i/>
        </w:rPr>
        <w:t xml:space="preserve"> that we should subscribe to one of these state-wide database services.</w:t>
      </w:r>
    </w:p>
    <w:p w:rsidR="00F72EBD" w:rsidRDefault="00F72EBD" w:rsidP="00F72EBD">
      <w:pPr>
        <w:pStyle w:val="ListParagraph"/>
        <w:spacing w:after="200" w:line="240" w:lineRule="auto"/>
        <w:rPr>
          <w:b/>
          <w:color w:val="FF0000"/>
        </w:rPr>
      </w:pPr>
    </w:p>
    <w:p w:rsidR="00F72EBD" w:rsidRDefault="000C5667" w:rsidP="00F72EBD">
      <w:pPr>
        <w:spacing w:after="0" w:line="240" w:lineRule="auto"/>
        <w:rPr>
          <w:i/>
          <w:sz w:val="20"/>
          <w:szCs w:val="20"/>
        </w:rPr>
      </w:pPr>
      <w:r>
        <w:rPr>
          <w:i/>
          <w:sz w:val="20"/>
          <w:szCs w:val="20"/>
        </w:rPr>
        <w:t xml:space="preserve">If the motion passes, </w:t>
      </w:r>
      <w:r w:rsidR="00F72EBD">
        <w:rPr>
          <w:i/>
          <w:sz w:val="20"/>
          <w:szCs w:val="20"/>
        </w:rPr>
        <w:t>eithe</w:t>
      </w:r>
      <w:r>
        <w:rPr>
          <w:i/>
          <w:sz w:val="20"/>
          <w:szCs w:val="20"/>
        </w:rPr>
        <w:t xml:space="preserve">r IGS </w:t>
      </w:r>
      <w:r w:rsidR="00F72EBD">
        <w:rPr>
          <w:i/>
          <w:sz w:val="20"/>
          <w:szCs w:val="20"/>
        </w:rPr>
        <w:t>or CalSpeaks would be acquired</w:t>
      </w:r>
      <w:r>
        <w:rPr>
          <w:i/>
          <w:sz w:val="20"/>
          <w:szCs w:val="20"/>
        </w:rPr>
        <w:t>, but not both</w:t>
      </w:r>
      <w:r w:rsidR="00F72EBD">
        <w:rPr>
          <w:i/>
          <w:sz w:val="20"/>
          <w:szCs w:val="20"/>
        </w:rPr>
        <w:t xml:space="preserve">. A “yes” vote favors subscribing to either IGS or CalSpeaks. A “no” vote favors </w:t>
      </w:r>
      <w:r w:rsidR="00F72EBD" w:rsidRPr="00F72EBD">
        <w:rPr>
          <w:i/>
          <w:sz w:val="20"/>
          <w:szCs w:val="20"/>
          <w:u w:val="single"/>
        </w:rPr>
        <w:t>not</w:t>
      </w:r>
      <w:r w:rsidR="00F72EBD">
        <w:rPr>
          <w:i/>
          <w:sz w:val="20"/>
          <w:szCs w:val="20"/>
        </w:rPr>
        <w:t xml:space="preserve"> subscribing to either IGS or CalSpeaks. </w:t>
      </w:r>
    </w:p>
    <w:p w:rsidR="00C804E7" w:rsidRDefault="00C804E7" w:rsidP="00062AA4">
      <w:pPr>
        <w:spacing w:after="0" w:line="240" w:lineRule="auto"/>
      </w:pPr>
    </w:p>
    <w:p w:rsidR="00F72EBD" w:rsidRPr="001A3F7C" w:rsidRDefault="000C5667" w:rsidP="00062AA4">
      <w:pPr>
        <w:spacing w:after="0" w:line="240" w:lineRule="auto"/>
        <w:rPr>
          <w:i/>
          <w:sz w:val="20"/>
          <w:szCs w:val="20"/>
        </w:rPr>
      </w:pPr>
      <w:r w:rsidRPr="001A3F7C">
        <w:rPr>
          <w:i/>
          <w:sz w:val="20"/>
          <w:szCs w:val="20"/>
        </w:rPr>
        <w:t>Speaking against the motion it was felt that we should be frugal with our finances as w</w:t>
      </w:r>
      <w:r w:rsidR="00D94073" w:rsidRPr="001A3F7C">
        <w:rPr>
          <w:i/>
          <w:sz w:val="20"/>
          <w:szCs w:val="20"/>
        </w:rPr>
        <w:t xml:space="preserve">e might be short of funds in the future. </w:t>
      </w:r>
      <w:r w:rsidRPr="001A3F7C">
        <w:rPr>
          <w:i/>
          <w:sz w:val="20"/>
          <w:szCs w:val="20"/>
        </w:rPr>
        <w:t>Will subscribing to either IGS or CalSpeaks</w:t>
      </w:r>
      <w:r w:rsidR="00C804E7" w:rsidRPr="001A3F7C">
        <w:rPr>
          <w:i/>
          <w:sz w:val="20"/>
          <w:szCs w:val="20"/>
        </w:rPr>
        <w:t xml:space="preserve"> bring </w:t>
      </w:r>
      <w:r w:rsidRPr="001A3F7C">
        <w:rPr>
          <w:i/>
          <w:sz w:val="20"/>
          <w:szCs w:val="20"/>
        </w:rPr>
        <w:t xml:space="preserve">Cal Poly </w:t>
      </w:r>
      <w:r w:rsidR="00C804E7" w:rsidRPr="001A3F7C">
        <w:rPr>
          <w:i/>
          <w:sz w:val="20"/>
          <w:szCs w:val="20"/>
        </w:rPr>
        <w:t xml:space="preserve">Pomona back? </w:t>
      </w:r>
      <w:r w:rsidRPr="001A3F7C">
        <w:rPr>
          <w:i/>
          <w:sz w:val="20"/>
          <w:szCs w:val="20"/>
        </w:rPr>
        <w:t xml:space="preserve">If we do not promote usage, we may be destined to lose additional campuses. </w:t>
      </w:r>
      <w:r w:rsidR="00D31A3C" w:rsidRPr="001A3F7C">
        <w:rPr>
          <w:i/>
          <w:sz w:val="20"/>
          <w:szCs w:val="20"/>
        </w:rPr>
        <w:t>What type of repor</w:t>
      </w:r>
      <w:r w:rsidRPr="001A3F7C">
        <w:rPr>
          <w:i/>
          <w:sz w:val="20"/>
          <w:szCs w:val="20"/>
        </w:rPr>
        <w:t>ts will we receive from either?</w:t>
      </w:r>
      <w:r w:rsidR="001A3F7C" w:rsidRPr="001A3F7C">
        <w:rPr>
          <w:i/>
          <w:sz w:val="20"/>
          <w:szCs w:val="20"/>
        </w:rPr>
        <w:t xml:space="preserve"> </w:t>
      </w:r>
    </w:p>
    <w:p w:rsidR="00F72EBD" w:rsidRDefault="00F72EBD" w:rsidP="00F72EBD">
      <w:pPr>
        <w:pStyle w:val="ListParagraph"/>
        <w:spacing w:after="200" w:line="240" w:lineRule="auto"/>
        <w:rPr>
          <w:b/>
          <w:color w:val="FF0000"/>
        </w:rPr>
      </w:pPr>
      <w:r w:rsidRPr="008B2D0C">
        <w:rPr>
          <w:b/>
        </w:rPr>
        <w:t xml:space="preserve">MOTION: </w:t>
      </w:r>
      <w:r w:rsidR="000C5667">
        <w:rPr>
          <w:b/>
        </w:rPr>
        <w:t>Of these tw</w:t>
      </w:r>
      <w:r w:rsidR="00D676C5">
        <w:rPr>
          <w:b/>
        </w:rPr>
        <w:t xml:space="preserve">o services, </w:t>
      </w:r>
      <w:r w:rsidR="000C5667">
        <w:rPr>
          <w:b/>
        </w:rPr>
        <w:t xml:space="preserve">we choose CalSpeaks </w:t>
      </w:r>
      <w:r w:rsidR="00D676C5">
        <w:rPr>
          <w:b/>
        </w:rPr>
        <w:t>–</w:t>
      </w:r>
      <w:r w:rsidR="000C5667">
        <w:rPr>
          <w:b/>
        </w:rPr>
        <w:t xml:space="preserve"> </w:t>
      </w:r>
      <w:r w:rsidR="00D676C5">
        <w:rPr>
          <w:b/>
        </w:rPr>
        <w:t xml:space="preserve">those in favor </w:t>
      </w:r>
      <w:r w:rsidR="000C5667">
        <w:rPr>
          <w:b/>
        </w:rPr>
        <w:t>say</w:t>
      </w:r>
      <w:r>
        <w:rPr>
          <w:b/>
        </w:rPr>
        <w:t xml:space="preserve"> “aye”.</w:t>
      </w:r>
      <w:r>
        <w:rPr>
          <w:rFonts w:cstheme="minorHAnsi"/>
        </w:rPr>
        <w:br/>
      </w:r>
      <w:r w:rsidRPr="008B2D0C">
        <w:rPr>
          <w:i/>
        </w:rPr>
        <w:t>M/S/P (</w:t>
      </w:r>
      <w:r>
        <w:rPr>
          <w:i/>
        </w:rPr>
        <w:t>Yea</w:t>
      </w:r>
      <w:r w:rsidR="00D676C5">
        <w:rPr>
          <w:i/>
        </w:rPr>
        <w:t>s 12</w:t>
      </w:r>
      <w:r>
        <w:rPr>
          <w:i/>
        </w:rPr>
        <w:t>,</w:t>
      </w:r>
      <w:r w:rsidRPr="008B2D0C">
        <w:rPr>
          <w:i/>
        </w:rPr>
        <w:t xml:space="preserve"> </w:t>
      </w:r>
      <w:r>
        <w:rPr>
          <w:i/>
        </w:rPr>
        <w:t>Nays 1 , Abstentions 1</w:t>
      </w:r>
      <w:r w:rsidRPr="008B2D0C">
        <w:rPr>
          <w:i/>
        </w:rPr>
        <w:t xml:space="preserve">). </w:t>
      </w:r>
      <w:r w:rsidR="00D676C5">
        <w:rPr>
          <w:i/>
        </w:rPr>
        <w:t xml:space="preserve">Motion passes. </w:t>
      </w:r>
    </w:p>
    <w:p w:rsidR="00D676C5" w:rsidRDefault="00D676C5" w:rsidP="00D676C5">
      <w:pPr>
        <w:spacing w:after="0" w:line="240" w:lineRule="auto"/>
        <w:rPr>
          <w:i/>
          <w:sz w:val="20"/>
          <w:szCs w:val="20"/>
        </w:rPr>
      </w:pPr>
      <w:r>
        <w:rPr>
          <w:i/>
          <w:sz w:val="20"/>
          <w:szCs w:val="20"/>
        </w:rPr>
        <w:t xml:space="preserve">If the motion passes, a CalSpeaks subscription will be negotiated for 2017-2018. A “no” vote is </w:t>
      </w:r>
      <w:r w:rsidRPr="00D676C5">
        <w:rPr>
          <w:i/>
          <w:sz w:val="20"/>
          <w:szCs w:val="20"/>
          <w:u w:val="single"/>
        </w:rPr>
        <w:t>not</w:t>
      </w:r>
      <w:r>
        <w:rPr>
          <w:i/>
          <w:sz w:val="20"/>
          <w:szCs w:val="20"/>
        </w:rPr>
        <w:t xml:space="preserve"> a vote for IGS. </w:t>
      </w:r>
    </w:p>
    <w:p w:rsidR="00F56D59" w:rsidRDefault="00F56D59" w:rsidP="00D676C5">
      <w:pPr>
        <w:pStyle w:val="ListParagraph"/>
        <w:spacing w:after="200" w:line="240" w:lineRule="auto"/>
        <w:rPr>
          <w:b/>
        </w:rPr>
      </w:pPr>
    </w:p>
    <w:p w:rsidR="00F72EBD" w:rsidRPr="00D676C5" w:rsidRDefault="00F72EBD" w:rsidP="00D676C5">
      <w:pPr>
        <w:pStyle w:val="ListParagraph"/>
        <w:spacing w:after="200" w:line="240" w:lineRule="auto"/>
        <w:rPr>
          <w:b/>
          <w:color w:val="FF0000"/>
        </w:rPr>
      </w:pPr>
      <w:r w:rsidRPr="008B2D0C">
        <w:rPr>
          <w:b/>
        </w:rPr>
        <w:t xml:space="preserve">MOTION: </w:t>
      </w:r>
      <w:r w:rsidR="00D676C5" w:rsidRPr="00D676C5">
        <w:rPr>
          <w:b/>
        </w:rPr>
        <w:t>All in favor of up to a $38,000 acquisition of CalSpeaks say “aye”</w:t>
      </w:r>
      <w:r w:rsidR="00D676C5" w:rsidRPr="00D676C5">
        <w:rPr>
          <w:b/>
        </w:rPr>
        <w:br/>
        <w:t xml:space="preserve"> [To fund the CalSpeaks acquisition for </w:t>
      </w:r>
      <w:r w:rsidR="00D676C5">
        <w:rPr>
          <w:b/>
        </w:rPr>
        <w:t xml:space="preserve">no more than </w:t>
      </w:r>
      <w:r w:rsidR="00D676C5" w:rsidRPr="00D676C5">
        <w:rPr>
          <w:b/>
        </w:rPr>
        <w:t>$38,000].</w:t>
      </w:r>
      <w:r>
        <w:rPr>
          <w:rFonts w:cstheme="minorHAnsi"/>
        </w:rPr>
        <w:br/>
      </w:r>
      <w:r w:rsidRPr="008B2D0C">
        <w:rPr>
          <w:i/>
        </w:rPr>
        <w:t>M/S/P (</w:t>
      </w:r>
      <w:r>
        <w:rPr>
          <w:i/>
        </w:rPr>
        <w:t>Yeas 13 ,</w:t>
      </w:r>
      <w:r w:rsidRPr="008B2D0C">
        <w:rPr>
          <w:i/>
        </w:rPr>
        <w:t xml:space="preserve"> </w:t>
      </w:r>
      <w:r w:rsidR="00D676C5">
        <w:rPr>
          <w:i/>
        </w:rPr>
        <w:t>Nays 0</w:t>
      </w:r>
      <w:r>
        <w:rPr>
          <w:i/>
        </w:rPr>
        <w:t xml:space="preserve"> , Abstentions 1</w:t>
      </w:r>
      <w:r w:rsidRPr="008B2D0C">
        <w:rPr>
          <w:i/>
        </w:rPr>
        <w:t>).</w:t>
      </w:r>
      <w:r w:rsidR="00D676C5">
        <w:rPr>
          <w:i/>
        </w:rPr>
        <w:t xml:space="preserve"> Motion passes.</w:t>
      </w:r>
    </w:p>
    <w:p w:rsidR="00D676C5" w:rsidRDefault="00D676C5" w:rsidP="00D676C5">
      <w:pPr>
        <w:spacing w:after="0" w:line="240" w:lineRule="auto"/>
        <w:rPr>
          <w:i/>
          <w:sz w:val="20"/>
          <w:szCs w:val="20"/>
        </w:rPr>
      </w:pPr>
      <w:r>
        <w:rPr>
          <w:i/>
          <w:sz w:val="20"/>
          <w:szCs w:val="20"/>
        </w:rPr>
        <w:t xml:space="preserve">If the motion passes, a CalSpeaks subscription will be negotiated for no more than $38,000. This does not preclude the option of </w:t>
      </w:r>
      <w:r w:rsidR="007C713B">
        <w:rPr>
          <w:i/>
          <w:sz w:val="20"/>
          <w:szCs w:val="20"/>
        </w:rPr>
        <w:t>only subscribing to</w:t>
      </w:r>
      <w:r>
        <w:rPr>
          <w:i/>
          <w:sz w:val="20"/>
          <w:szCs w:val="20"/>
        </w:rPr>
        <w:t xml:space="preserve"> the $20,0</w:t>
      </w:r>
      <w:r w:rsidR="007C713B">
        <w:rPr>
          <w:i/>
          <w:sz w:val="20"/>
          <w:szCs w:val="20"/>
        </w:rPr>
        <w:t>00 database access component, i.e., not subscribing to</w:t>
      </w:r>
      <w:r>
        <w:rPr>
          <w:i/>
          <w:sz w:val="20"/>
          <w:szCs w:val="20"/>
        </w:rPr>
        <w:t xml:space="preserve"> the $18,000 fellowship component. </w:t>
      </w:r>
      <w:r w:rsidR="007C713B">
        <w:rPr>
          <w:i/>
          <w:sz w:val="20"/>
          <w:szCs w:val="20"/>
        </w:rPr>
        <w:t xml:space="preserve">Likewise, the subscription could include both components for $38,000. </w:t>
      </w:r>
      <w:r>
        <w:rPr>
          <w:i/>
          <w:sz w:val="20"/>
          <w:szCs w:val="20"/>
        </w:rPr>
        <w:t>A “no” vote</w:t>
      </w:r>
      <w:r w:rsidR="007C713B">
        <w:rPr>
          <w:i/>
          <w:sz w:val="20"/>
          <w:szCs w:val="20"/>
        </w:rPr>
        <w:t xml:space="preserve"> is simply against the motion. </w:t>
      </w:r>
    </w:p>
    <w:p w:rsidR="00F56D59" w:rsidRDefault="00F56D59" w:rsidP="00D676C5">
      <w:pPr>
        <w:spacing w:after="0" w:line="240" w:lineRule="auto"/>
        <w:rPr>
          <w:i/>
          <w:sz w:val="20"/>
          <w:szCs w:val="20"/>
        </w:rPr>
      </w:pPr>
    </w:p>
    <w:p w:rsidR="00DF4BF5" w:rsidRPr="00737605" w:rsidRDefault="00E33253" w:rsidP="00E33253">
      <w:pPr>
        <w:pStyle w:val="Heading3"/>
      </w:pPr>
      <w:r>
        <w:t>7.</w:t>
      </w:r>
      <w:r>
        <w:tab/>
      </w:r>
      <w:r w:rsidR="008633AD" w:rsidRPr="00C818AB">
        <w:t>2016-2017 Budget Surplus Action</w:t>
      </w:r>
    </w:p>
    <w:p w:rsidR="00FC1AA5" w:rsidRPr="00737605" w:rsidRDefault="00FC1AA5" w:rsidP="00737605">
      <w:pPr>
        <w:spacing w:after="0" w:line="240" w:lineRule="auto"/>
        <w:rPr>
          <w:b/>
        </w:rPr>
      </w:pPr>
    </w:p>
    <w:p w:rsidR="00737605" w:rsidRPr="00737605" w:rsidRDefault="00737605" w:rsidP="00737605">
      <w:pPr>
        <w:pStyle w:val="ListParagraph"/>
        <w:numPr>
          <w:ilvl w:val="1"/>
          <w:numId w:val="3"/>
        </w:numPr>
        <w:spacing w:after="0" w:line="240" w:lineRule="auto"/>
      </w:pPr>
      <w:r>
        <w:rPr>
          <w:rFonts w:cstheme="minorHAnsi"/>
        </w:rPr>
        <w:t xml:space="preserve">Gene presents the usage data for ICPSR, Roper and Field. Ed will prepare data usage for 2016-2017. </w:t>
      </w:r>
    </w:p>
    <w:p w:rsidR="00737605" w:rsidRDefault="00737605" w:rsidP="00737605">
      <w:pPr>
        <w:spacing w:after="0" w:line="240" w:lineRule="auto"/>
      </w:pPr>
    </w:p>
    <w:p w:rsidR="00737605" w:rsidRPr="008B2D0C" w:rsidRDefault="00737605" w:rsidP="00737605">
      <w:pPr>
        <w:spacing w:after="0" w:line="240" w:lineRule="auto"/>
        <w:ind w:firstLine="720"/>
      </w:pPr>
      <w:r w:rsidRPr="008B2D0C">
        <w:t>Top three campuses using ICPSR data include: Northridge, Fresno and Pomona.</w:t>
      </w:r>
    </w:p>
    <w:p w:rsidR="00737605" w:rsidRPr="008B2D0C" w:rsidRDefault="00737605" w:rsidP="00737605">
      <w:pPr>
        <w:pStyle w:val="ListParagraph"/>
        <w:spacing w:after="0" w:line="240" w:lineRule="auto"/>
      </w:pPr>
    </w:p>
    <w:p w:rsidR="00737605" w:rsidRDefault="00737605" w:rsidP="00737605">
      <w:pPr>
        <w:pStyle w:val="ListParagraph"/>
        <w:spacing w:after="0" w:line="240" w:lineRule="auto"/>
      </w:pPr>
      <w:r w:rsidRPr="008B2D0C">
        <w:t>This year ICPSR Usage is down for the first two quarters (2016-2017) compared to the same period in 2015-2016: 4,379 and 6,371, respectively.</w:t>
      </w:r>
      <w:r w:rsidRPr="008B2D0C">
        <w:br/>
      </w:r>
      <w:r w:rsidRPr="008B2D0C">
        <w:br/>
        <w:t>Roper has less usage than ICPSR. When comparing the same two time periods above for Roper, we see a decrease in usage: 236 and 331, respectively. The Roper iPoll is sim</w:t>
      </w:r>
      <w:r>
        <w:t>ilar: 94 and 127, respectively.</w:t>
      </w:r>
    </w:p>
    <w:p w:rsidR="00737605" w:rsidRPr="002B4CD6" w:rsidRDefault="00737605" w:rsidP="00737605">
      <w:pPr>
        <w:spacing w:after="0" w:line="240" w:lineRule="auto"/>
      </w:pPr>
    </w:p>
    <w:p w:rsidR="00A17BE6" w:rsidRPr="00A17BE6" w:rsidRDefault="00A17BE6" w:rsidP="00D53578">
      <w:pPr>
        <w:pStyle w:val="ListParagraph"/>
        <w:numPr>
          <w:ilvl w:val="1"/>
          <w:numId w:val="3"/>
        </w:numPr>
        <w:spacing w:after="0" w:line="240" w:lineRule="auto"/>
      </w:pPr>
      <w:r>
        <w:rPr>
          <w:rFonts w:cstheme="minorHAnsi"/>
        </w:rPr>
        <w:t xml:space="preserve">We will currently have $22,250 remaining in the 2016-2017 budget due to the loss of the California Field Poll. </w:t>
      </w:r>
    </w:p>
    <w:p w:rsidR="00A17BE6" w:rsidRPr="00737605" w:rsidRDefault="00A17BE6" w:rsidP="00737605">
      <w:pPr>
        <w:pStyle w:val="ListParagraph"/>
        <w:numPr>
          <w:ilvl w:val="1"/>
          <w:numId w:val="3"/>
        </w:numPr>
        <w:spacing w:after="0" w:line="240" w:lineRule="auto"/>
      </w:pPr>
      <w:r>
        <w:rPr>
          <w:rFonts w:cstheme="minorHAnsi"/>
        </w:rPr>
        <w:t>We also have approximately $19,000 in a travel account held at CSULB.</w:t>
      </w:r>
    </w:p>
    <w:p w:rsidR="00737605" w:rsidRPr="004A4C91" w:rsidRDefault="00A17BE6" w:rsidP="00737605">
      <w:pPr>
        <w:pStyle w:val="ListParagraph"/>
        <w:numPr>
          <w:ilvl w:val="1"/>
          <w:numId w:val="3"/>
        </w:numPr>
        <w:spacing w:after="0" w:line="240" w:lineRule="auto"/>
      </w:pPr>
      <w:r>
        <w:t>We could supp</w:t>
      </w:r>
      <w:r w:rsidR="004A4C91">
        <w:t>ort ICPSR workshop fees for</w:t>
      </w:r>
      <w:r>
        <w:t xml:space="preserve"> 8 faculty</w:t>
      </w:r>
      <w:r w:rsidR="004A4C91">
        <w:t xml:space="preserve"> for three day classes ($10,000).</w:t>
      </w:r>
      <w:r w:rsidR="00737605">
        <w:t xml:space="preserve"> Perhaps registration fees and expense money. </w:t>
      </w:r>
      <w:r w:rsidR="00737605" w:rsidRPr="00737605">
        <w:rPr>
          <w:rFonts w:cstheme="minorHAnsi"/>
        </w:rPr>
        <w:t>Send out a call for proposals and check with ICPSR for current enrollments. Nancy, Tim, and Brian might attend if funded.</w:t>
      </w:r>
    </w:p>
    <w:p w:rsidR="00A17BE6" w:rsidRDefault="00A17BE6" w:rsidP="00737605">
      <w:pPr>
        <w:pStyle w:val="ListParagraph"/>
        <w:numPr>
          <w:ilvl w:val="1"/>
          <w:numId w:val="3"/>
        </w:numPr>
        <w:spacing w:after="0" w:line="240" w:lineRule="auto"/>
      </w:pPr>
      <w:r>
        <w:t>We could support ICPSR OR travel at about $1,500</w:t>
      </w:r>
      <w:r w:rsidR="004A4C91">
        <w:t xml:space="preserve"> </w:t>
      </w:r>
      <w:r w:rsidR="00737605">
        <w:t xml:space="preserve">each </w:t>
      </w:r>
      <w:r w:rsidR="004A4C91">
        <w:t>for Tim and Regan</w:t>
      </w:r>
      <w:r w:rsidR="00737605">
        <w:t xml:space="preserve"> – our chair and chair elect for 2017-2018</w:t>
      </w:r>
      <w:r w:rsidR="004A4C91">
        <w:t>.</w:t>
      </w:r>
    </w:p>
    <w:p w:rsidR="00A17BE6" w:rsidRPr="00A17BE6" w:rsidRDefault="004A4C91" w:rsidP="00737605">
      <w:pPr>
        <w:pStyle w:val="ListParagraph"/>
        <w:numPr>
          <w:ilvl w:val="1"/>
          <w:numId w:val="3"/>
        </w:numPr>
        <w:spacing w:after="0" w:line="240" w:lineRule="auto"/>
      </w:pPr>
      <w:r>
        <w:t>We don’t have time to promote and award facu</w:t>
      </w:r>
      <w:r w:rsidR="00737605">
        <w:t>lty training development grants this year.</w:t>
      </w:r>
    </w:p>
    <w:p w:rsidR="004A4C91" w:rsidRPr="00737605" w:rsidRDefault="00BA33A6" w:rsidP="004A4C91">
      <w:pPr>
        <w:pStyle w:val="ListParagraph"/>
        <w:numPr>
          <w:ilvl w:val="1"/>
          <w:numId w:val="3"/>
        </w:numPr>
        <w:spacing w:after="0" w:line="240" w:lineRule="auto"/>
      </w:pPr>
      <w:r>
        <w:rPr>
          <w:rFonts w:cstheme="minorHAnsi"/>
        </w:rPr>
        <w:t>C</w:t>
      </w:r>
      <w:r w:rsidR="004A4C91">
        <w:rPr>
          <w:rFonts w:cstheme="minorHAnsi"/>
        </w:rPr>
        <w:t xml:space="preserve">ould </w:t>
      </w:r>
      <w:r>
        <w:rPr>
          <w:rFonts w:cstheme="minorHAnsi"/>
        </w:rPr>
        <w:t xml:space="preserve">we </w:t>
      </w:r>
      <w:r w:rsidR="004A4C91">
        <w:rPr>
          <w:rFonts w:cstheme="minorHAnsi"/>
        </w:rPr>
        <w:t>pay workshop trainers</w:t>
      </w:r>
      <w:r w:rsidR="00222A93">
        <w:rPr>
          <w:rFonts w:cstheme="minorHAnsi"/>
        </w:rPr>
        <w:t>/</w:t>
      </w:r>
      <w:r>
        <w:rPr>
          <w:rFonts w:cstheme="minorHAnsi"/>
        </w:rPr>
        <w:t>presenters. Instructors should not be losing money. We encourage parti</w:t>
      </w:r>
      <w:r w:rsidR="00222A93">
        <w:rPr>
          <w:rFonts w:cstheme="minorHAnsi"/>
        </w:rPr>
        <w:t xml:space="preserve">cipants to go to other campuses, but we have not reimbursed participant costs. </w:t>
      </w:r>
      <w:r>
        <w:rPr>
          <w:rFonts w:cstheme="minorHAnsi"/>
        </w:rPr>
        <w:t>Travel expenses should come out of the travel fund, but the summer workshop fees should come out of the surplus fund.</w:t>
      </w:r>
    </w:p>
    <w:p w:rsidR="00222A93" w:rsidRDefault="00737605" w:rsidP="00222A93">
      <w:pPr>
        <w:pStyle w:val="ListParagraph"/>
        <w:numPr>
          <w:ilvl w:val="1"/>
          <w:numId w:val="3"/>
        </w:numPr>
        <w:spacing w:after="0" w:line="240" w:lineRule="auto"/>
      </w:pPr>
      <w:r w:rsidRPr="00737605">
        <w:rPr>
          <w:rFonts w:cstheme="minorHAnsi"/>
        </w:rPr>
        <w:t>The Executive Committee sought the recommendation of the Council based on the priorities for next year’s budget.</w:t>
      </w:r>
    </w:p>
    <w:p w:rsidR="00BA33A6" w:rsidRPr="004A4C91" w:rsidRDefault="00BA33A6" w:rsidP="001D0EF9">
      <w:pPr>
        <w:spacing w:after="0" w:line="240" w:lineRule="auto"/>
      </w:pPr>
    </w:p>
    <w:p w:rsidR="001D0EF9" w:rsidRPr="004306D6" w:rsidRDefault="002B4CD6" w:rsidP="00D53578">
      <w:pPr>
        <w:pStyle w:val="ListParagraph"/>
        <w:numPr>
          <w:ilvl w:val="1"/>
          <w:numId w:val="3"/>
        </w:numPr>
        <w:spacing w:after="0" w:line="240" w:lineRule="auto"/>
      </w:pPr>
      <w:r>
        <w:rPr>
          <w:rFonts w:cstheme="minorHAnsi"/>
        </w:rPr>
        <w:lastRenderedPageBreak/>
        <w:t>$198,382</w:t>
      </w:r>
      <w:r w:rsidR="001D0EF9">
        <w:rPr>
          <w:rFonts w:cstheme="minorHAnsi"/>
        </w:rPr>
        <w:t xml:space="preserve"> without </w:t>
      </w:r>
      <w:r>
        <w:rPr>
          <w:rFonts w:cstheme="minorHAnsi"/>
        </w:rPr>
        <w:t xml:space="preserve">faculty </w:t>
      </w:r>
      <w:r w:rsidR="001D0EF9">
        <w:rPr>
          <w:rFonts w:cstheme="minorHAnsi"/>
        </w:rPr>
        <w:t>travel</w:t>
      </w:r>
      <w:r>
        <w:rPr>
          <w:rFonts w:cstheme="minorHAnsi"/>
        </w:rPr>
        <w:t xml:space="preserve"> [Adding ICPSR OR travel of $3,000 and CalSpeaks $38,000]</w:t>
      </w:r>
      <w:r w:rsidR="004306D6">
        <w:rPr>
          <w:rFonts w:cstheme="minorHAnsi"/>
        </w:rPr>
        <w:t xml:space="preserve"> Stafford recommends reducing the travel line item to $2,000.</w:t>
      </w:r>
    </w:p>
    <w:p w:rsidR="00737605" w:rsidRPr="00737605" w:rsidRDefault="004306D6" w:rsidP="007B7EF7">
      <w:pPr>
        <w:pStyle w:val="ListParagraph"/>
        <w:numPr>
          <w:ilvl w:val="1"/>
          <w:numId w:val="3"/>
        </w:numPr>
        <w:spacing w:after="0" w:line="240" w:lineRule="auto"/>
      </w:pPr>
      <w:r>
        <w:rPr>
          <w:rFonts w:cstheme="minorHAnsi"/>
        </w:rPr>
        <w:t>Could we increase the sy</w:t>
      </w:r>
      <w:r w:rsidR="00737605">
        <w:rPr>
          <w:rFonts w:cstheme="minorHAnsi"/>
        </w:rPr>
        <w:t xml:space="preserve">mposium line item? Fresno spent </w:t>
      </w:r>
      <w:r>
        <w:rPr>
          <w:rFonts w:cstheme="minorHAnsi"/>
        </w:rPr>
        <w:t xml:space="preserve">$200 for the </w:t>
      </w:r>
      <w:r w:rsidR="007B7EF7">
        <w:rPr>
          <w:rFonts w:cstheme="minorHAnsi"/>
        </w:rPr>
        <w:t xml:space="preserve">Satellite </w:t>
      </w:r>
      <w:r>
        <w:rPr>
          <w:rFonts w:cstheme="minorHAnsi"/>
        </w:rPr>
        <w:t xml:space="preserve">Union. </w:t>
      </w:r>
      <w:r w:rsidR="00737605">
        <w:rPr>
          <w:rFonts w:cstheme="minorHAnsi"/>
        </w:rPr>
        <w:t xml:space="preserve">About $3,600 for lunch with the </w:t>
      </w:r>
      <w:r>
        <w:rPr>
          <w:rFonts w:cstheme="minorHAnsi"/>
        </w:rPr>
        <w:t xml:space="preserve">Dean’s Office </w:t>
      </w:r>
      <w:r w:rsidR="00737605">
        <w:rPr>
          <w:rFonts w:cstheme="minorHAnsi"/>
        </w:rPr>
        <w:t>contributing $1,500 to $2,000, plus an Honorarium of $500 for the guest speaker</w:t>
      </w:r>
      <w:r w:rsidR="007B7EF7">
        <w:rPr>
          <w:rFonts w:cstheme="minorHAnsi"/>
        </w:rPr>
        <w:t xml:space="preserve">. </w:t>
      </w:r>
    </w:p>
    <w:p w:rsidR="00070BFF" w:rsidRPr="006F2804" w:rsidRDefault="00070BFF" w:rsidP="007B7EF7">
      <w:pPr>
        <w:pStyle w:val="ListParagraph"/>
        <w:numPr>
          <w:ilvl w:val="1"/>
          <w:numId w:val="3"/>
        </w:numPr>
        <w:spacing w:after="0" w:line="240" w:lineRule="auto"/>
      </w:pPr>
      <w:r>
        <w:rPr>
          <w:rFonts w:cstheme="minorHAnsi"/>
        </w:rPr>
        <w:t>If the Gene Geisler’</w:t>
      </w:r>
      <w:r w:rsidR="007B7EF7">
        <w:rPr>
          <w:rFonts w:cstheme="minorHAnsi"/>
        </w:rPr>
        <w:t>s Fund is depleted</w:t>
      </w:r>
      <w:r>
        <w:rPr>
          <w:rFonts w:cstheme="minorHAnsi"/>
        </w:rPr>
        <w:t xml:space="preserve">, we </w:t>
      </w:r>
      <w:r w:rsidR="007B7EF7">
        <w:rPr>
          <w:rFonts w:cstheme="minorHAnsi"/>
        </w:rPr>
        <w:t>will have to create a line item to maintain a reasonable award amounts.</w:t>
      </w:r>
    </w:p>
    <w:p w:rsidR="006F2804" w:rsidRDefault="006F2804" w:rsidP="007B7EF7">
      <w:pPr>
        <w:pStyle w:val="ListParagraph"/>
        <w:numPr>
          <w:ilvl w:val="1"/>
          <w:numId w:val="3"/>
        </w:numPr>
        <w:spacing w:after="0" w:line="240" w:lineRule="auto"/>
      </w:pPr>
      <w:r>
        <w:rPr>
          <w:rFonts w:cstheme="minorHAnsi"/>
        </w:rPr>
        <w:t>We should build a budget assuming Pomona will return.</w:t>
      </w:r>
    </w:p>
    <w:p w:rsidR="007B7EF7" w:rsidRDefault="007B7EF7" w:rsidP="00070BFF">
      <w:pPr>
        <w:spacing w:after="0" w:line="240" w:lineRule="auto"/>
        <w:ind w:left="1080"/>
      </w:pPr>
    </w:p>
    <w:p w:rsidR="009526DC" w:rsidRDefault="0050451D" w:rsidP="009526DC">
      <w:pPr>
        <w:pStyle w:val="ListParagraph"/>
        <w:spacing w:after="200" w:line="240" w:lineRule="auto"/>
      </w:pPr>
      <w:r w:rsidRPr="008B2D0C">
        <w:rPr>
          <w:b/>
        </w:rPr>
        <w:t>MOTION</w:t>
      </w:r>
      <w:r>
        <w:rPr>
          <w:b/>
        </w:rPr>
        <w:t>: (Qualtrics 17.5)</w:t>
      </w:r>
      <w:r w:rsidRPr="008B2D0C">
        <w:rPr>
          <w:b/>
        </w:rPr>
        <w:t xml:space="preserve">: </w:t>
      </w:r>
      <w:r w:rsidR="009526DC" w:rsidRPr="00222A93">
        <w:rPr>
          <w:rFonts w:cstheme="minorHAnsi"/>
          <w:b/>
        </w:rPr>
        <w:t xml:space="preserve">To award no more than 3-5 </w:t>
      </w:r>
      <w:r w:rsidR="009526DC">
        <w:rPr>
          <w:rFonts w:cstheme="minorHAnsi"/>
          <w:b/>
        </w:rPr>
        <w:t>[</w:t>
      </w:r>
      <w:r w:rsidR="009526DC" w:rsidRPr="00222A93">
        <w:rPr>
          <w:rFonts w:cstheme="minorHAnsi"/>
          <w:b/>
        </w:rPr>
        <w:t>CSU faculty</w:t>
      </w:r>
      <w:r w:rsidR="009526DC">
        <w:rPr>
          <w:rFonts w:cstheme="minorHAnsi"/>
          <w:b/>
        </w:rPr>
        <w:t>]</w:t>
      </w:r>
      <w:r w:rsidR="009526DC" w:rsidRPr="00222A93">
        <w:rPr>
          <w:rFonts w:cstheme="minorHAnsi"/>
          <w:b/>
        </w:rPr>
        <w:t xml:space="preserve"> summer stipends </w:t>
      </w:r>
      <w:r w:rsidR="009526DC">
        <w:rPr>
          <w:rFonts w:cstheme="minorHAnsi"/>
          <w:b/>
        </w:rPr>
        <w:t>[2017]</w:t>
      </w:r>
      <w:r w:rsidR="009526DC" w:rsidRPr="00222A93">
        <w:rPr>
          <w:rFonts w:cstheme="minorHAnsi"/>
          <w:b/>
        </w:rPr>
        <w:t xml:space="preserve"> for ICPSR Summer Workshop tuition not to exceed a total of $10,000 and no more than $2,500 per </w:t>
      </w:r>
      <w:r w:rsidR="009526DC">
        <w:rPr>
          <w:rFonts w:cstheme="minorHAnsi"/>
          <w:b/>
        </w:rPr>
        <w:t>participant [</w:t>
      </w:r>
      <w:r w:rsidR="009526DC" w:rsidRPr="00222A93">
        <w:rPr>
          <w:rFonts w:cstheme="minorHAnsi"/>
          <w:b/>
        </w:rPr>
        <w:t>faculty member</w:t>
      </w:r>
      <w:r w:rsidR="009526DC">
        <w:rPr>
          <w:rFonts w:cstheme="minorHAnsi"/>
          <w:b/>
        </w:rPr>
        <w:t>] using the surplus fund [</w:t>
      </w:r>
      <w:r w:rsidR="009526DC" w:rsidRPr="008B3DD9">
        <w:rPr>
          <w:rFonts w:cstheme="minorHAnsi"/>
          <w:b/>
        </w:rPr>
        <w:t>SSRIC Training &amp; Professional Development Fund</w:t>
      </w:r>
      <w:r w:rsidR="009526DC">
        <w:rPr>
          <w:rFonts w:cstheme="minorHAnsi"/>
          <w:b/>
        </w:rPr>
        <w:t>].</w:t>
      </w:r>
      <w:r w:rsidR="009526DC">
        <w:rPr>
          <w:rFonts w:cstheme="minorHAnsi"/>
        </w:rPr>
        <w:t xml:space="preserve">  </w:t>
      </w:r>
      <w:r w:rsidR="00FF6E48">
        <w:rPr>
          <w:rFonts w:cstheme="minorHAnsi"/>
        </w:rPr>
        <w:br/>
      </w:r>
      <w:r w:rsidR="009526DC" w:rsidRPr="008B2D0C">
        <w:rPr>
          <w:i/>
        </w:rPr>
        <w:t>M/S/P (</w:t>
      </w:r>
      <w:r>
        <w:rPr>
          <w:i/>
        </w:rPr>
        <w:t xml:space="preserve">Meeting Vote: </w:t>
      </w:r>
      <w:r w:rsidR="009526DC">
        <w:rPr>
          <w:i/>
        </w:rPr>
        <w:t>Yeas 13,</w:t>
      </w:r>
      <w:r w:rsidR="009526DC" w:rsidRPr="008B2D0C">
        <w:rPr>
          <w:i/>
        </w:rPr>
        <w:t xml:space="preserve"> Nays 0</w:t>
      </w:r>
      <w:r w:rsidR="009526DC">
        <w:rPr>
          <w:i/>
        </w:rPr>
        <w:t xml:space="preserve"> Abstentions 0</w:t>
      </w:r>
      <w:r w:rsidR="009526DC" w:rsidRPr="008B2D0C">
        <w:rPr>
          <w:i/>
        </w:rPr>
        <w:t xml:space="preserve">). </w:t>
      </w:r>
      <w:r w:rsidR="00CD0449">
        <w:t>The Motion passes</w:t>
      </w:r>
      <w:r w:rsidR="009526DC" w:rsidRPr="008B2D0C">
        <w:t>.</w:t>
      </w:r>
    </w:p>
    <w:p w:rsidR="0050451D" w:rsidRDefault="0050451D" w:rsidP="009526DC">
      <w:pPr>
        <w:pStyle w:val="ListParagraph"/>
        <w:spacing w:after="200" w:line="240" w:lineRule="auto"/>
        <w:rPr>
          <w:i/>
        </w:rPr>
      </w:pPr>
    </w:p>
    <w:p w:rsidR="00FF6E48" w:rsidRPr="00FF6E48" w:rsidRDefault="0050451D" w:rsidP="00FF6E48">
      <w:pPr>
        <w:pStyle w:val="ListParagraph"/>
        <w:spacing w:after="200" w:line="240" w:lineRule="auto"/>
        <w:rPr>
          <w:rStyle w:val="inline-input"/>
          <w:color w:val="FF0000"/>
        </w:rPr>
      </w:pPr>
      <w:r>
        <w:rPr>
          <w:rStyle w:val="inline-input"/>
        </w:rPr>
        <w:t xml:space="preserve">MOTION AMENDMENT </w:t>
      </w:r>
      <w:r w:rsidR="00FF6E48">
        <w:rPr>
          <w:b/>
        </w:rPr>
        <w:t>(Qualtrics 17.6</w:t>
      </w:r>
      <w:r>
        <w:rPr>
          <w:b/>
        </w:rPr>
        <w:t>)</w:t>
      </w:r>
      <w:r w:rsidRPr="008B2D0C">
        <w:rPr>
          <w:b/>
        </w:rPr>
        <w:t>:</w:t>
      </w:r>
      <w:r>
        <w:rPr>
          <w:rStyle w:val="inline-input"/>
        </w:rPr>
        <w:t xml:space="preserve"> </w:t>
      </w:r>
      <w:r w:rsidRPr="00A02C1F">
        <w:rPr>
          <w:rStyle w:val="inline-input"/>
          <w:b/>
        </w:rPr>
        <w:t>To award no more than 12 [CSU faculty] summer stipends [2017] for ICPSR Summer Workshop tuition not to exceed a total of $16,000 and no more than $2,700 per participant [faculty member] using the surplus fund [SSRIC Training &amp; Professional Development Fund].</w:t>
      </w:r>
      <w:r w:rsidR="00FF6E48">
        <w:rPr>
          <w:rStyle w:val="inline-input"/>
        </w:rPr>
        <w:t xml:space="preserve"> </w:t>
      </w:r>
      <w:r w:rsidR="00FF6E48">
        <w:rPr>
          <w:rStyle w:val="inline-input"/>
        </w:rPr>
        <w:br/>
      </w:r>
      <w:r w:rsidR="00CD0449">
        <w:rPr>
          <w:i/>
        </w:rPr>
        <w:t>M/S/P (Online Vote: Yeas 17.5, Nays 0.5 Abstentions 1</w:t>
      </w:r>
      <w:r w:rsidR="00FF6E48" w:rsidRPr="00CD0449">
        <w:rPr>
          <w:i/>
        </w:rPr>
        <w:t xml:space="preserve">). </w:t>
      </w:r>
      <w:r w:rsidR="00CD0449" w:rsidRPr="00CD0449">
        <w:t>The Motion passes</w:t>
      </w:r>
      <w:r w:rsidR="00FF6E48" w:rsidRPr="00CD0449">
        <w:t>.</w:t>
      </w:r>
      <w:r w:rsidR="00FF6E48">
        <w:rPr>
          <w:color w:val="FF0000"/>
        </w:rPr>
        <w:br/>
      </w:r>
    </w:p>
    <w:p w:rsidR="009526DC" w:rsidRPr="00D545B4" w:rsidRDefault="00FF6E48" w:rsidP="00D545B4">
      <w:pPr>
        <w:pStyle w:val="ListParagraph"/>
        <w:spacing w:after="200" w:line="240" w:lineRule="auto"/>
        <w:rPr>
          <w:i/>
        </w:rPr>
      </w:pPr>
      <w:r>
        <w:rPr>
          <w:rStyle w:val="inline-input"/>
        </w:rPr>
        <w:t>[</w:t>
      </w:r>
      <w:r w:rsidR="0050451D">
        <w:rPr>
          <w:rStyle w:val="inline-input"/>
        </w:rPr>
        <w:t>This is a friendly amendment to Motion 17.5. If this motion passes, the previous motion is replaced with increased values - from 3-5 to 12, from $10K to $16K, and from $2,500 to $2,700. If this motion fails, Motion 17.5 will stand at 3-5 stipends, maximum $10K and $2,500 per participant.</w:t>
      </w:r>
      <w:r w:rsidR="00D545B4">
        <w:rPr>
          <w:rStyle w:val="inline-input"/>
        </w:rPr>
        <w:t xml:space="preserve"> This </w:t>
      </w:r>
      <w:r w:rsidR="00DC2CD9">
        <w:rPr>
          <w:rStyle w:val="inline-input"/>
        </w:rPr>
        <w:t xml:space="preserve">development </w:t>
      </w:r>
      <w:r w:rsidR="00D545B4">
        <w:rPr>
          <w:rStyle w:val="inline-input"/>
        </w:rPr>
        <w:t xml:space="preserve">fund </w:t>
      </w:r>
      <w:r w:rsidR="00DC2CD9">
        <w:rPr>
          <w:rStyle w:val="inline-input"/>
        </w:rPr>
        <w:t xml:space="preserve">holds the </w:t>
      </w:r>
      <w:r w:rsidR="00D545B4">
        <w:rPr>
          <w:rStyle w:val="inline-input"/>
        </w:rPr>
        <w:t xml:space="preserve">2016-2017 carry-over </w:t>
      </w:r>
      <w:r w:rsidR="00DC2CD9">
        <w:rPr>
          <w:rStyle w:val="inline-input"/>
        </w:rPr>
        <w:t>monies at</w:t>
      </w:r>
      <w:r w:rsidR="00D545B4">
        <w:rPr>
          <w:rStyle w:val="inline-input"/>
        </w:rPr>
        <w:t xml:space="preserve"> CSULB.</w:t>
      </w:r>
      <w:r>
        <w:rPr>
          <w:rStyle w:val="inline-input"/>
        </w:rPr>
        <w:t>]</w:t>
      </w:r>
    </w:p>
    <w:p w:rsidR="009526DC" w:rsidRDefault="009526DC" w:rsidP="007B7EF7">
      <w:pPr>
        <w:pStyle w:val="ListParagraph"/>
        <w:spacing w:after="200" w:line="240" w:lineRule="auto"/>
        <w:rPr>
          <w:b/>
        </w:rPr>
      </w:pPr>
    </w:p>
    <w:p w:rsidR="007B7EF7" w:rsidRPr="008B2D0C" w:rsidRDefault="0050451D" w:rsidP="007B7EF7">
      <w:pPr>
        <w:pStyle w:val="ListParagraph"/>
        <w:spacing w:after="200" w:line="240" w:lineRule="auto"/>
        <w:rPr>
          <w:i/>
        </w:rPr>
      </w:pPr>
      <w:r w:rsidRPr="008B2D0C">
        <w:rPr>
          <w:b/>
        </w:rPr>
        <w:t>MOTION</w:t>
      </w:r>
      <w:r w:rsidRPr="00E4025A">
        <w:rPr>
          <w:b/>
        </w:rPr>
        <w:t xml:space="preserve"> </w:t>
      </w:r>
      <w:r w:rsidR="00A753DB">
        <w:rPr>
          <w:b/>
        </w:rPr>
        <w:t>(Qualtrics 17.7</w:t>
      </w:r>
      <w:r>
        <w:rPr>
          <w:b/>
        </w:rPr>
        <w:t>)</w:t>
      </w:r>
      <w:r w:rsidRPr="008B2D0C">
        <w:rPr>
          <w:b/>
        </w:rPr>
        <w:t xml:space="preserve">: </w:t>
      </w:r>
      <w:r w:rsidR="007B7EF7">
        <w:rPr>
          <w:rFonts w:cstheme="minorHAnsi"/>
          <w:b/>
        </w:rPr>
        <w:t>To increase th</w:t>
      </w:r>
      <w:r w:rsidR="009A3ED7">
        <w:rPr>
          <w:rFonts w:cstheme="minorHAnsi"/>
          <w:b/>
        </w:rPr>
        <w:t>e Symposium line item from $4</w:t>
      </w:r>
      <w:r w:rsidR="007B7EF7">
        <w:rPr>
          <w:rFonts w:cstheme="minorHAnsi"/>
          <w:b/>
        </w:rPr>
        <w:t>,000</w:t>
      </w:r>
      <w:r w:rsidR="009A3ED7">
        <w:rPr>
          <w:rFonts w:cstheme="minorHAnsi"/>
          <w:b/>
        </w:rPr>
        <w:t xml:space="preserve"> to</w:t>
      </w:r>
      <w:r w:rsidR="00BE1840">
        <w:rPr>
          <w:rFonts w:cstheme="minorHAnsi"/>
          <w:b/>
        </w:rPr>
        <w:t xml:space="preserve"> $6</w:t>
      </w:r>
      <w:r w:rsidR="009A3ED7">
        <w:rPr>
          <w:rFonts w:cstheme="minorHAnsi"/>
          <w:b/>
        </w:rPr>
        <w:t>,000</w:t>
      </w:r>
      <w:r w:rsidR="007B7EF7">
        <w:rPr>
          <w:rFonts w:cstheme="minorHAnsi"/>
          <w:b/>
        </w:rPr>
        <w:t xml:space="preserve"> for 2017-2018.</w:t>
      </w:r>
      <w:r w:rsidR="007B7EF7">
        <w:rPr>
          <w:rFonts w:cstheme="minorHAnsi"/>
        </w:rPr>
        <w:t xml:space="preserve">  </w:t>
      </w:r>
      <w:r w:rsidR="00A753DB">
        <w:rPr>
          <w:rFonts w:cstheme="minorHAnsi"/>
        </w:rPr>
        <w:br/>
      </w:r>
      <w:r w:rsidR="007B7EF7" w:rsidRPr="008B2D0C">
        <w:rPr>
          <w:i/>
        </w:rPr>
        <w:t>M/S/P (</w:t>
      </w:r>
      <w:r w:rsidR="00A753DB">
        <w:rPr>
          <w:i/>
        </w:rPr>
        <w:t xml:space="preserve">Online Vote: </w:t>
      </w:r>
      <w:r w:rsidR="009A3ED7">
        <w:rPr>
          <w:i/>
        </w:rPr>
        <w:t xml:space="preserve">Yeas </w:t>
      </w:r>
      <w:r w:rsidR="00A02C1F">
        <w:rPr>
          <w:i/>
        </w:rPr>
        <w:t>18</w:t>
      </w:r>
      <w:r w:rsidR="007B7EF7">
        <w:rPr>
          <w:i/>
        </w:rPr>
        <w:t>,</w:t>
      </w:r>
      <w:r w:rsidR="007B7EF7" w:rsidRPr="008B2D0C">
        <w:rPr>
          <w:i/>
        </w:rPr>
        <w:t xml:space="preserve"> </w:t>
      </w:r>
      <w:r w:rsidR="009A3ED7">
        <w:rPr>
          <w:i/>
        </w:rPr>
        <w:t xml:space="preserve">Nays </w:t>
      </w:r>
      <w:r w:rsidR="00A753DB">
        <w:rPr>
          <w:i/>
        </w:rPr>
        <w:t>0</w:t>
      </w:r>
      <w:r w:rsidR="009A3ED7">
        <w:rPr>
          <w:i/>
        </w:rPr>
        <w:t xml:space="preserve">, Abstentions </w:t>
      </w:r>
      <w:r w:rsidR="00A02C1F">
        <w:rPr>
          <w:i/>
        </w:rPr>
        <w:t>1</w:t>
      </w:r>
      <w:r w:rsidR="007B7EF7" w:rsidRPr="008B2D0C">
        <w:rPr>
          <w:i/>
        </w:rPr>
        <w:t xml:space="preserve">). </w:t>
      </w:r>
      <w:r w:rsidR="007B7EF7" w:rsidRPr="00A02C1F">
        <w:t>Th</w:t>
      </w:r>
      <w:r w:rsidR="00A02C1F" w:rsidRPr="00A02C1F">
        <w:t>e Motion passes</w:t>
      </w:r>
      <w:r w:rsidR="00EE355D" w:rsidRPr="00A02C1F">
        <w:rPr>
          <w:b/>
        </w:rPr>
        <w:t>.</w:t>
      </w:r>
    </w:p>
    <w:p w:rsidR="009A3ED7" w:rsidRDefault="009A3ED7" w:rsidP="006F2804">
      <w:pPr>
        <w:spacing w:after="0" w:line="240" w:lineRule="auto"/>
      </w:pPr>
    </w:p>
    <w:p w:rsidR="006F2804" w:rsidRDefault="0050451D" w:rsidP="006F2804">
      <w:pPr>
        <w:pStyle w:val="ListParagraph"/>
        <w:spacing w:after="200" w:line="240" w:lineRule="auto"/>
        <w:rPr>
          <w:b/>
        </w:rPr>
      </w:pPr>
      <w:r w:rsidRPr="008B2D0C">
        <w:rPr>
          <w:b/>
        </w:rPr>
        <w:t>MOTION</w:t>
      </w:r>
      <w:r w:rsidRPr="00E4025A">
        <w:rPr>
          <w:b/>
        </w:rPr>
        <w:t xml:space="preserve"> </w:t>
      </w:r>
      <w:r w:rsidR="00A753DB">
        <w:rPr>
          <w:b/>
        </w:rPr>
        <w:t>(Qualtrics 17.8</w:t>
      </w:r>
      <w:r>
        <w:rPr>
          <w:b/>
        </w:rPr>
        <w:t>)</w:t>
      </w:r>
      <w:r w:rsidRPr="008B2D0C">
        <w:rPr>
          <w:b/>
        </w:rPr>
        <w:t xml:space="preserve">: </w:t>
      </w:r>
      <w:r w:rsidR="006F2804">
        <w:rPr>
          <w:rFonts w:cstheme="minorHAnsi"/>
          <w:b/>
        </w:rPr>
        <w:t>To create a budget initiatives line item entitled “Faculty Development Projects” f</w:t>
      </w:r>
      <w:r w:rsidR="00A753DB">
        <w:rPr>
          <w:rFonts w:cstheme="minorHAnsi"/>
          <w:b/>
        </w:rPr>
        <w:t>or $12</w:t>
      </w:r>
      <w:r w:rsidR="006F2804">
        <w:rPr>
          <w:rFonts w:cstheme="minorHAnsi"/>
          <w:b/>
        </w:rPr>
        <w:t>,000.</w:t>
      </w:r>
      <w:r w:rsidR="006F2804">
        <w:rPr>
          <w:rFonts w:cstheme="minorHAnsi"/>
        </w:rPr>
        <w:t xml:space="preserve">  </w:t>
      </w:r>
      <w:r w:rsidR="00A753DB">
        <w:rPr>
          <w:rFonts w:cstheme="minorHAnsi"/>
        </w:rPr>
        <w:br/>
      </w:r>
      <w:r w:rsidR="006F2804" w:rsidRPr="008B2D0C">
        <w:rPr>
          <w:i/>
        </w:rPr>
        <w:t>M/S/P (</w:t>
      </w:r>
      <w:r w:rsidR="00A753DB">
        <w:rPr>
          <w:i/>
        </w:rPr>
        <w:t xml:space="preserve">Online Vote: </w:t>
      </w:r>
      <w:r w:rsidR="006F2804">
        <w:rPr>
          <w:i/>
        </w:rPr>
        <w:t xml:space="preserve">Yeas </w:t>
      </w:r>
      <w:r w:rsidR="00A02C1F">
        <w:rPr>
          <w:i/>
        </w:rPr>
        <w:t>16</w:t>
      </w:r>
      <w:r w:rsidR="006F2804">
        <w:rPr>
          <w:i/>
        </w:rPr>
        <w:t>,</w:t>
      </w:r>
      <w:r w:rsidR="006F2804" w:rsidRPr="008B2D0C">
        <w:rPr>
          <w:i/>
        </w:rPr>
        <w:t xml:space="preserve"> </w:t>
      </w:r>
      <w:r w:rsidR="006F2804">
        <w:rPr>
          <w:i/>
        </w:rPr>
        <w:t xml:space="preserve">Nays </w:t>
      </w:r>
      <w:r w:rsidR="00A02C1F">
        <w:rPr>
          <w:i/>
        </w:rPr>
        <w:t>0</w:t>
      </w:r>
      <w:r w:rsidR="006F2804">
        <w:rPr>
          <w:i/>
        </w:rPr>
        <w:t xml:space="preserve">, Abstentions </w:t>
      </w:r>
      <w:r w:rsidR="00A02C1F">
        <w:rPr>
          <w:i/>
        </w:rPr>
        <w:t>3</w:t>
      </w:r>
      <w:r w:rsidR="006F2804" w:rsidRPr="00A02C1F">
        <w:rPr>
          <w:i/>
        </w:rPr>
        <w:t xml:space="preserve">). </w:t>
      </w:r>
      <w:r w:rsidR="006F2804" w:rsidRPr="00A02C1F">
        <w:t>The Mo</w:t>
      </w:r>
      <w:r w:rsidR="00A753DB" w:rsidRPr="00A02C1F">
        <w:t>ti</w:t>
      </w:r>
      <w:r w:rsidR="00A02C1F" w:rsidRPr="00A02C1F">
        <w:t>on passes</w:t>
      </w:r>
      <w:r w:rsidR="006F2804" w:rsidRPr="00A02C1F">
        <w:rPr>
          <w:b/>
        </w:rPr>
        <w:t>.</w:t>
      </w:r>
    </w:p>
    <w:p w:rsidR="00D545B4" w:rsidRDefault="00D545B4" w:rsidP="006F2804">
      <w:pPr>
        <w:pStyle w:val="ListParagraph"/>
        <w:spacing w:after="200" w:line="240" w:lineRule="auto"/>
        <w:rPr>
          <w:b/>
        </w:rPr>
      </w:pPr>
    </w:p>
    <w:p w:rsidR="00D545B4" w:rsidRPr="00D545B4" w:rsidRDefault="00D545B4" w:rsidP="006F2804">
      <w:pPr>
        <w:pStyle w:val="ListParagraph"/>
        <w:spacing w:after="200" w:line="240" w:lineRule="auto"/>
        <w:rPr>
          <w:i/>
        </w:rPr>
      </w:pPr>
      <w:r w:rsidRPr="00D545B4">
        <w:t>[This is a line item in the 2017-2018 budget; specifically for the development of instructional materials.]</w:t>
      </w:r>
    </w:p>
    <w:p w:rsidR="009A3ED7" w:rsidRDefault="0050451D" w:rsidP="009A3ED7">
      <w:pPr>
        <w:pStyle w:val="ListParagraph"/>
        <w:spacing w:after="200" w:line="240" w:lineRule="auto"/>
        <w:rPr>
          <w:b/>
        </w:rPr>
      </w:pPr>
      <w:r w:rsidRPr="008B2D0C">
        <w:rPr>
          <w:b/>
        </w:rPr>
        <w:t>MOTION</w:t>
      </w:r>
      <w:r w:rsidRPr="00E4025A">
        <w:rPr>
          <w:b/>
        </w:rPr>
        <w:t xml:space="preserve"> </w:t>
      </w:r>
      <w:r w:rsidR="00A753DB">
        <w:rPr>
          <w:b/>
        </w:rPr>
        <w:t>(Qualtrics 17.9</w:t>
      </w:r>
      <w:r>
        <w:rPr>
          <w:b/>
        </w:rPr>
        <w:t>)</w:t>
      </w:r>
      <w:r w:rsidRPr="008B2D0C">
        <w:rPr>
          <w:b/>
        </w:rPr>
        <w:t xml:space="preserve">: </w:t>
      </w:r>
      <w:r w:rsidR="006F2804">
        <w:rPr>
          <w:rFonts w:cstheme="minorHAnsi"/>
          <w:b/>
        </w:rPr>
        <w:t>To fund 3-4</w:t>
      </w:r>
      <w:r w:rsidR="009A3ED7">
        <w:rPr>
          <w:rFonts w:cstheme="minorHAnsi"/>
          <w:b/>
        </w:rPr>
        <w:t xml:space="preserve"> faculty to create instructional modules that will be accessible on the SSRIC webpage during 2017-2018 for no more than $12,000 and no more than $3,000 per award.</w:t>
      </w:r>
      <w:r w:rsidR="009A3ED7">
        <w:rPr>
          <w:rFonts w:cstheme="minorHAnsi"/>
        </w:rPr>
        <w:t xml:space="preserve">  </w:t>
      </w:r>
      <w:r w:rsidR="00A753DB">
        <w:rPr>
          <w:rFonts w:cstheme="minorHAnsi"/>
        </w:rPr>
        <w:br/>
      </w:r>
      <w:r w:rsidR="009A3ED7" w:rsidRPr="008B2D0C">
        <w:rPr>
          <w:i/>
        </w:rPr>
        <w:t>M/S/P (</w:t>
      </w:r>
      <w:r w:rsidR="009A3ED7">
        <w:rPr>
          <w:i/>
        </w:rPr>
        <w:t xml:space="preserve">Yeas </w:t>
      </w:r>
      <w:r w:rsidR="00A02C1F">
        <w:rPr>
          <w:i/>
        </w:rPr>
        <w:t>15</w:t>
      </w:r>
      <w:r w:rsidR="009A3ED7">
        <w:rPr>
          <w:i/>
        </w:rPr>
        <w:t>,</w:t>
      </w:r>
      <w:r w:rsidR="009A3ED7" w:rsidRPr="008B2D0C">
        <w:rPr>
          <w:i/>
        </w:rPr>
        <w:t xml:space="preserve"> </w:t>
      </w:r>
      <w:r w:rsidR="009A3ED7">
        <w:rPr>
          <w:i/>
        </w:rPr>
        <w:t xml:space="preserve">Nays </w:t>
      </w:r>
      <w:r w:rsidR="00A753DB">
        <w:rPr>
          <w:i/>
        </w:rPr>
        <w:t>1</w:t>
      </w:r>
      <w:r w:rsidR="009A3ED7">
        <w:rPr>
          <w:i/>
        </w:rPr>
        <w:t xml:space="preserve">, Abstentions </w:t>
      </w:r>
      <w:r w:rsidR="00A02C1F">
        <w:rPr>
          <w:i/>
        </w:rPr>
        <w:t>3</w:t>
      </w:r>
      <w:r w:rsidR="009A3ED7" w:rsidRPr="008B2D0C">
        <w:rPr>
          <w:i/>
        </w:rPr>
        <w:t xml:space="preserve">). </w:t>
      </w:r>
      <w:r w:rsidR="009A3ED7" w:rsidRPr="00A02C1F">
        <w:t>The Mo</w:t>
      </w:r>
      <w:r w:rsidR="00A02C1F" w:rsidRPr="00A02C1F">
        <w:t>tion passes</w:t>
      </w:r>
      <w:r w:rsidR="009A3ED7" w:rsidRPr="00A02C1F">
        <w:rPr>
          <w:b/>
        </w:rPr>
        <w:t>.</w:t>
      </w:r>
    </w:p>
    <w:p w:rsidR="00737605" w:rsidRDefault="00737605" w:rsidP="009A3ED7">
      <w:pPr>
        <w:pStyle w:val="ListParagraph"/>
        <w:spacing w:after="200" w:line="240" w:lineRule="auto"/>
        <w:rPr>
          <w:b/>
        </w:rPr>
      </w:pPr>
    </w:p>
    <w:p w:rsidR="001C40F4" w:rsidRPr="008B2D0C" w:rsidRDefault="001C40F4" w:rsidP="00377872">
      <w:pPr>
        <w:pStyle w:val="ListParagraph"/>
        <w:spacing w:after="200" w:line="240" w:lineRule="auto"/>
        <w:rPr>
          <w:rFonts w:cstheme="minorHAnsi"/>
        </w:rPr>
      </w:pPr>
    </w:p>
    <w:p w:rsidR="00BE1840" w:rsidRPr="00BA44C2" w:rsidRDefault="00E33253" w:rsidP="00E33253">
      <w:pPr>
        <w:pStyle w:val="Heading3"/>
      </w:pPr>
      <w:r>
        <w:t>8.</w:t>
      </w:r>
      <w:r>
        <w:tab/>
      </w:r>
      <w:r w:rsidR="00906BA2" w:rsidRPr="00BA44C2">
        <w:t>Budget Issues for 2017-2018</w:t>
      </w:r>
    </w:p>
    <w:p w:rsidR="00833D7A" w:rsidRDefault="00833D7A" w:rsidP="00833D7A">
      <w:pPr>
        <w:spacing w:after="0" w:line="240" w:lineRule="auto"/>
      </w:pPr>
    </w:p>
    <w:p w:rsidR="00833D7A" w:rsidRDefault="0050451D" w:rsidP="00833D7A">
      <w:pPr>
        <w:pStyle w:val="ListParagraph"/>
        <w:spacing w:after="200" w:line="240" w:lineRule="auto"/>
        <w:rPr>
          <w:b/>
        </w:rPr>
      </w:pPr>
      <w:r w:rsidRPr="008B2D0C">
        <w:rPr>
          <w:b/>
        </w:rPr>
        <w:lastRenderedPageBreak/>
        <w:t>MOTION</w:t>
      </w:r>
      <w:r w:rsidRPr="00E4025A">
        <w:rPr>
          <w:b/>
        </w:rPr>
        <w:t xml:space="preserve"> </w:t>
      </w:r>
      <w:r w:rsidR="006866BD">
        <w:rPr>
          <w:b/>
        </w:rPr>
        <w:t>(Qualtrics 17.10</w:t>
      </w:r>
      <w:r>
        <w:rPr>
          <w:b/>
        </w:rPr>
        <w:t>)</w:t>
      </w:r>
      <w:r w:rsidRPr="008B2D0C">
        <w:rPr>
          <w:b/>
        </w:rPr>
        <w:t xml:space="preserve">: </w:t>
      </w:r>
      <w:r w:rsidR="00833D7A" w:rsidRPr="008B2D0C">
        <w:rPr>
          <w:b/>
        </w:rPr>
        <w:t xml:space="preserve">To </w:t>
      </w:r>
      <w:r w:rsidR="00833D7A">
        <w:rPr>
          <w:b/>
        </w:rPr>
        <w:t>approve a 2017-2018 budget not to exceed $235,985.</w:t>
      </w:r>
      <w:r w:rsidR="00833D7A">
        <w:rPr>
          <w:b/>
        </w:rPr>
        <w:br/>
      </w:r>
      <w:r w:rsidR="00833D7A" w:rsidRPr="008B2D0C">
        <w:t xml:space="preserve"> </w:t>
      </w:r>
      <w:r w:rsidR="00833D7A" w:rsidRPr="008B2D0C">
        <w:rPr>
          <w:i/>
        </w:rPr>
        <w:t>M/S/P (</w:t>
      </w:r>
      <w:r w:rsidR="00A753DB">
        <w:rPr>
          <w:i/>
        </w:rPr>
        <w:t xml:space="preserve">Online Vote: </w:t>
      </w:r>
      <w:r w:rsidR="00833D7A">
        <w:rPr>
          <w:i/>
        </w:rPr>
        <w:t>Yeas</w:t>
      </w:r>
      <w:r w:rsidR="00A02C1F">
        <w:rPr>
          <w:i/>
        </w:rPr>
        <w:t xml:space="preserve"> 18</w:t>
      </w:r>
      <w:r w:rsidR="00833D7A">
        <w:rPr>
          <w:i/>
        </w:rPr>
        <w:t>, Nays</w:t>
      </w:r>
      <w:r w:rsidR="00A753DB">
        <w:rPr>
          <w:i/>
        </w:rPr>
        <w:t xml:space="preserve"> 0</w:t>
      </w:r>
      <w:r w:rsidR="00833D7A">
        <w:rPr>
          <w:i/>
        </w:rPr>
        <w:t>, Absentions</w:t>
      </w:r>
      <w:r w:rsidR="00A02C1F">
        <w:rPr>
          <w:i/>
        </w:rPr>
        <w:t xml:space="preserve"> 1</w:t>
      </w:r>
      <w:r w:rsidR="00833D7A" w:rsidRPr="008B2D0C">
        <w:rPr>
          <w:i/>
        </w:rPr>
        <w:t xml:space="preserve">). </w:t>
      </w:r>
      <w:r w:rsidR="00833D7A" w:rsidRPr="008B2D0C">
        <w:t>Th</w:t>
      </w:r>
      <w:r w:rsidR="00833D7A">
        <w:t>e Mo</w:t>
      </w:r>
      <w:r w:rsidR="00A02C1F">
        <w:t>tion passes</w:t>
      </w:r>
      <w:r w:rsidR="00A753DB">
        <w:t>.</w:t>
      </w:r>
      <w:r w:rsidR="00A753DB">
        <w:br/>
      </w:r>
    </w:p>
    <w:p w:rsidR="00A753DB" w:rsidRPr="008B2D0C" w:rsidRDefault="00A753DB" w:rsidP="00833D7A">
      <w:pPr>
        <w:pStyle w:val="ListParagraph"/>
        <w:spacing w:after="200" w:line="240" w:lineRule="auto"/>
        <w:rPr>
          <w:i/>
        </w:rPr>
      </w:pPr>
      <w:r>
        <w:rPr>
          <w:rStyle w:val="inline-input"/>
        </w:rPr>
        <w:t>[If the motion passes, subscriptions fees will remain the same as our 2016-2017 budget.]</w:t>
      </w:r>
    </w:p>
    <w:p w:rsidR="00BA44C2" w:rsidRPr="00BA44C2" w:rsidRDefault="00BA44C2" w:rsidP="00833D7A">
      <w:pPr>
        <w:spacing w:after="0" w:line="240" w:lineRule="auto"/>
        <w:rPr>
          <w:b/>
        </w:rPr>
      </w:pPr>
    </w:p>
    <w:p w:rsidR="00BE1840" w:rsidRPr="00833D7A" w:rsidRDefault="00BA44C2" w:rsidP="00BE1840">
      <w:pPr>
        <w:pStyle w:val="ListParagraph"/>
        <w:numPr>
          <w:ilvl w:val="0"/>
          <w:numId w:val="3"/>
        </w:numPr>
        <w:spacing w:after="0" w:line="240" w:lineRule="auto"/>
        <w:rPr>
          <w:b/>
        </w:rPr>
      </w:pPr>
      <w:r>
        <w:rPr>
          <w:rFonts w:cs="Tahoma"/>
          <w:b/>
        </w:rPr>
        <w:t xml:space="preserve">Pomona Access Cutoff Letter and </w:t>
      </w:r>
      <w:r w:rsidR="00833D7A" w:rsidRPr="00833D7A">
        <w:rPr>
          <w:rFonts w:cs="Tahoma"/>
          <w:b/>
        </w:rPr>
        <w:t>Guidelines for campuses to become unaffiliated to SSRIC (Strategic Plan)</w:t>
      </w:r>
      <w:r w:rsidR="00833D7A">
        <w:rPr>
          <w:rFonts w:cs="Tahoma"/>
          <w:b/>
        </w:rPr>
        <w:t xml:space="preserve"> Revisions</w:t>
      </w:r>
    </w:p>
    <w:p w:rsidR="00BE1840" w:rsidRDefault="00BE1840" w:rsidP="00BE1840">
      <w:pPr>
        <w:spacing w:after="0" w:line="240" w:lineRule="auto"/>
        <w:rPr>
          <w:rFonts w:cs="Tahoma"/>
        </w:rPr>
      </w:pPr>
    </w:p>
    <w:p w:rsidR="00BE1840" w:rsidRPr="008B2D0C" w:rsidRDefault="0050451D" w:rsidP="00BE1840">
      <w:pPr>
        <w:pStyle w:val="ListParagraph"/>
        <w:spacing w:after="200" w:line="240" w:lineRule="auto"/>
        <w:rPr>
          <w:i/>
        </w:rPr>
      </w:pPr>
      <w:r w:rsidRPr="008B2D0C">
        <w:rPr>
          <w:b/>
        </w:rPr>
        <w:t>MOTION</w:t>
      </w:r>
      <w:r w:rsidRPr="00E4025A">
        <w:rPr>
          <w:b/>
        </w:rPr>
        <w:t xml:space="preserve"> </w:t>
      </w:r>
      <w:r w:rsidR="00A02C1F">
        <w:rPr>
          <w:b/>
        </w:rPr>
        <w:t>(Qualtrics 17.11</w:t>
      </w:r>
      <w:r>
        <w:rPr>
          <w:b/>
        </w:rPr>
        <w:t>)</w:t>
      </w:r>
      <w:r w:rsidRPr="008B2D0C">
        <w:rPr>
          <w:b/>
        </w:rPr>
        <w:t xml:space="preserve">: </w:t>
      </w:r>
      <w:r w:rsidR="00BE1840" w:rsidRPr="00BE1840">
        <w:rPr>
          <w:rFonts w:cs="Tahoma"/>
          <w:b/>
          <w:bCs/>
        </w:rPr>
        <w:t>To adopt a policy if campuses do not come through with their subscription fees, we contact them repeatedly and let them know that as of the next June 30</w:t>
      </w:r>
      <w:r w:rsidR="00BE1840" w:rsidRPr="00BE1840">
        <w:rPr>
          <w:rFonts w:cs="Tahoma"/>
          <w:b/>
          <w:bCs/>
          <w:vertAlign w:val="superscript"/>
        </w:rPr>
        <w:t>th</w:t>
      </w:r>
      <w:r w:rsidR="00BE1840" w:rsidRPr="00BE1840">
        <w:rPr>
          <w:rFonts w:cs="Tahoma"/>
          <w:b/>
          <w:bCs/>
        </w:rPr>
        <w:t xml:space="preserve"> they will lose access to the databases unless they subscribe.</w:t>
      </w:r>
      <w:r w:rsidR="00BE1840">
        <w:rPr>
          <w:rFonts w:cstheme="minorHAnsi"/>
        </w:rPr>
        <w:t xml:space="preserve">  </w:t>
      </w:r>
      <w:r w:rsidR="00A02C1F">
        <w:rPr>
          <w:rFonts w:cstheme="minorHAnsi"/>
        </w:rPr>
        <w:br/>
      </w:r>
      <w:r w:rsidR="00BE1840" w:rsidRPr="008B2D0C">
        <w:rPr>
          <w:i/>
        </w:rPr>
        <w:t>M/S/P (</w:t>
      </w:r>
      <w:r w:rsidR="00BE1840">
        <w:rPr>
          <w:i/>
        </w:rPr>
        <w:t>Yeas</w:t>
      </w:r>
      <w:r w:rsidR="00A02C1F">
        <w:rPr>
          <w:i/>
        </w:rPr>
        <w:t xml:space="preserve"> 16.5</w:t>
      </w:r>
      <w:r w:rsidR="00BE1840">
        <w:rPr>
          <w:i/>
        </w:rPr>
        <w:t xml:space="preserve"> ,</w:t>
      </w:r>
      <w:r w:rsidR="00BE1840" w:rsidRPr="008B2D0C">
        <w:rPr>
          <w:i/>
        </w:rPr>
        <w:t xml:space="preserve"> </w:t>
      </w:r>
      <w:r w:rsidR="00BA44C2">
        <w:rPr>
          <w:i/>
        </w:rPr>
        <w:t xml:space="preserve">Nays </w:t>
      </w:r>
      <w:r w:rsidR="00A02C1F">
        <w:rPr>
          <w:i/>
        </w:rPr>
        <w:t>1.5</w:t>
      </w:r>
      <w:r w:rsidR="00BA44C2">
        <w:rPr>
          <w:i/>
        </w:rPr>
        <w:t>, Abstentions</w:t>
      </w:r>
      <w:r w:rsidR="00A02C1F">
        <w:rPr>
          <w:i/>
        </w:rPr>
        <w:t xml:space="preserve"> 1</w:t>
      </w:r>
      <w:r w:rsidR="00BE1840" w:rsidRPr="008B2D0C">
        <w:rPr>
          <w:i/>
        </w:rPr>
        <w:t xml:space="preserve">). </w:t>
      </w:r>
      <w:r w:rsidR="00BE1840" w:rsidRPr="008B2D0C">
        <w:t>Th</w:t>
      </w:r>
      <w:r w:rsidR="00BE1840">
        <w:t>e Mo</w:t>
      </w:r>
      <w:r w:rsidR="00A02C1F">
        <w:t>tion passes</w:t>
      </w:r>
      <w:r w:rsidR="00BE1840" w:rsidRPr="009A3ED7">
        <w:rPr>
          <w:b/>
        </w:rPr>
        <w:t>.</w:t>
      </w:r>
    </w:p>
    <w:p w:rsidR="00BE1840" w:rsidRDefault="00BE1840" w:rsidP="00BE1840">
      <w:pPr>
        <w:spacing w:after="0" w:line="240" w:lineRule="auto"/>
        <w:ind w:left="720"/>
        <w:rPr>
          <w:rFonts w:cs="Tahoma"/>
        </w:rPr>
      </w:pPr>
    </w:p>
    <w:p w:rsidR="00D630D2" w:rsidRDefault="0050451D" w:rsidP="00D630D2">
      <w:pPr>
        <w:pStyle w:val="ListParagraph"/>
        <w:spacing w:after="200" w:line="240" w:lineRule="auto"/>
        <w:rPr>
          <w:b/>
        </w:rPr>
      </w:pPr>
      <w:r w:rsidRPr="008B2D0C">
        <w:rPr>
          <w:b/>
        </w:rPr>
        <w:t>MOTION</w:t>
      </w:r>
      <w:r w:rsidRPr="00E4025A">
        <w:rPr>
          <w:b/>
        </w:rPr>
        <w:t xml:space="preserve"> </w:t>
      </w:r>
      <w:r>
        <w:rPr>
          <w:b/>
        </w:rPr>
        <w:t xml:space="preserve">(Qualtrics </w:t>
      </w:r>
      <w:r w:rsidR="00A02C1F">
        <w:rPr>
          <w:b/>
        </w:rPr>
        <w:t>17.12</w:t>
      </w:r>
      <w:r>
        <w:rPr>
          <w:b/>
        </w:rPr>
        <w:t>)</w:t>
      </w:r>
      <w:r w:rsidRPr="008B2D0C">
        <w:rPr>
          <w:b/>
        </w:rPr>
        <w:t xml:space="preserve">: </w:t>
      </w:r>
      <w:r w:rsidR="00BE1840" w:rsidRPr="00D630D2">
        <w:rPr>
          <w:rFonts w:cs="Tahoma"/>
          <w:b/>
        </w:rPr>
        <w:t xml:space="preserve">To update the </w:t>
      </w:r>
      <w:r w:rsidR="00D630D2" w:rsidRPr="00D630D2">
        <w:rPr>
          <w:rFonts w:cs="Tahoma"/>
          <w:b/>
        </w:rPr>
        <w:t>Guidelines for campuses to become unaffiliated to SSRIC (Strategic Plan) Community Colleges or unaffiliated CSU campuses can attend the Symposium, but will not be eligible for awards.</w:t>
      </w:r>
      <w:r w:rsidR="00D630D2">
        <w:rPr>
          <w:rFonts w:cs="Tahoma"/>
          <w:b/>
        </w:rPr>
        <w:t xml:space="preserve"> </w:t>
      </w:r>
      <w:r w:rsidR="00A02C1F">
        <w:rPr>
          <w:rFonts w:cs="Tahoma"/>
          <w:b/>
        </w:rPr>
        <w:br/>
      </w:r>
      <w:r w:rsidR="00D630D2" w:rsidRPr="008B2D0C">
        <w:rPr>
          <w:i/>
        </w:rPr>
        <w:t>M/S/P (</w:t>
      </w:r>
      <w:r w:rsidR="00D630D2">
        <w:rPr>
          <w:i/>
        </w:rPr>
        <w:t>Yeas</w:t>
      </w:r>
      <w:r w:rsidR="00A02C1F">
        <w:rPr>
          <w:i/>
        </w:rPr>
        <w:t xml:space="preserve"> 14</w:t>
      </w:r>
      <w:r w:rsidR="00D630D2">
        <w:rPr>
          <w:i/>
        </w:rPr>
        <w:t>,</w:t>
      </w:r>
      <w:r w:rsidR="00D630D2" w:rsidRPr="008B2D0C">
        <w:rPr>
          <w:i/>
        </w:rPr>
        <w:t xml:space="preserve"> </w:t>
      </w:r>
      <w:r w:rsidR="00D630D2">
        <w:rPr>
          <w:i/>
        </w:rPr>
        <w:t xml:space="preserve">Nays </w:t>
      </w:r>
      <w:r w:rsidR="00A02C1F">
        <w:rPr>
          <w:i/>
        </w:rPr>
        <w:t>2</w:t>
      </w:r>
      <w:r w:rsidR="00D630D2">
        <w:rPr>
          <w:i/>
        </w:rPr>
        <w:t xml:space="preserve">, Abstentions </w:t>
      </w:r>
      <w:r w:rsidR="00A02C1F">
        <w:rPr>
          <w:i/>
        </w:rPr>
        <w:t>3</w:t>
      </w:r>
      <w:r w:rsidR="00D630D2" w:rsidRPr="008B2D0C">
        <w:rPr>
          <w:i/>
        </w:rPr>
        <w:t xml:space="preserve">). </w:t>
      </w:r>
      <w:r w:rsidR="00D630D2" w:rsidRPr="008B2D0C">
        <w:t>Th</w:t>
      </w:r>
      <w:r w:rsidR="00A02C1F">
        <w:t>e Motion passes</w:t>
      </w:r>
      <w:r w:rsidR="00D630D2" w:rsidRPr="009A3ED7">
        <w:rPr>
          <w:b/>
        </w:rPr>
        <w:t>.</w:t>
      </w:r>
    </w:p>
    <w:p w:rsidR="00833D7A" w:rsidRDefault="00833D7A" w:rsidP="00D630D2">
      <w:pPr>
        <w:pStyle w:val="ListParagraph"/>
        <w:spacing w:after="200" w:line="240" w:lineRule="auto"/>
        <w:rPr>
          <w:b/>
        </w:rPr>
      </w:pPr>
    </w:p>
    <w:p w:rsidR="00833D7A" w:rsidRDefault="00833D7A" w:rsidP="00D630D2">
      <w:pPr>
        <w:pStyle w:val="ListParagraph"/>
        <w:spacing w:after="200" w:line="240" w:lineRule="auto"/>
      </w:pPr>
      <w:r>
        <w:rPr>
          <w:b/>
        </w:rPr>
        <w:t xml:space="preserve">Current Statement: </w:t>
      </w:r>
      <w:r w:rsidRPr="00D630D2">
        <w:t>Unaffiliated campuses forfeit all privileges and benefits related to S4 student participation and access to the database subscriptions.</w:t>
      </w:r>
    </w:p>
    <w:p w:rsidR="00833D7A" w:rsidRDefault="00833D7A" w:rsidP="00D630D2">
      <w:pPr>
        <w:pStyle w:val="ListParagraph"/>
        <w:spacing w:after="200" w:line="240" w:lineRule="auto"/>
        <w:rPr>
          <w:b/>
        </w:rPr>
      </w:pPr>
    </w:p>
    <w:p w:rsidR="00833D7A" w:rsidRPr="00833D7A" w:rsidRDefault="00833D7A" w:rsidP="00833D7A">
      <w:pPr>
        <w:pStyle w:val="ListParagraph"/>
        <w:spacing w:after="200" w:line="240" w:lineRule="auto"/>
      </w:pPr>
      <w:r>
        <w:rPr>
          <w:b/>
        </w:rPr>
        <w:t xml:space="preserve">Revised Statement </w:t>
      </w:r>
      <w:r w:rsidRPr="00D630D2">
        <w:t xml:space="preserve">Unaffiliated campuses forfeit all privileges and benefits related </w:t>
      </w:r>
      <w:r>
        <w:t xml:space="preserve">to </w:t>
      </w:r>
      <w:r w:rsidRPr="00D630D2">
        <w:t>access to the database subscriptions.</w:t>
      </w:r>
      <w:r>
        <w:t xml:space="preserve"> Students from unaffiliated campuses can attend the annual Social Science Student Symposium, but will not be eligible for awards.</w:t>
      </w:r>
    </w:p>
    <w:p w:rsidR="00833D7A" w:rsidRDefault="00833D7A" w:rsidP="00833D7A">
      <w:pPr>
        <w:pBdr>
          <w:bottom w:val="single" w:sz="6" w:space="1" w:color="auto"/>
        </w:pBdr>
        <w:spacing w:after="200" w:line="240" w:lineRule="auto"/>
        <w:rPr>
          <w:b/>
        </w:rPr>
      </w:pPr>
    </w:p>
    <w:p w:rsidR="00A26119" w:rsidRDefault="00A26119" w:rsidP="00D630D2">
      <w:pPr>
        <w:spacing w:after="0" w:line="240" w:lineRule="auto"/>
      </w:pPr>
    </w:p>
    <w:p w:rsidR="00D630D2" w:rsidRPr="00833D7A" w:rsidRDefault="00E33253" w:rsidP="00E33253">
      <w:pPr>
        <w:pStyle w:val="Heading3"/>
      </w:pPr>
      <w:r>
        <w:t>9.</w:t>
      </w:r>
      <w:r>
        <w:tab/>
      </w:r>
      <w:r w:rsidR="00D630D2" w:rsidRPr="00833D7A">
        <w:t>Guidelines for campuses to become unaffiliated to SSRIC (Strategic Plan)</w:t>
      </w:r>
    </w:p>
    <w:p w:rsidR="00D630D2" w:rsidRPr="00D630D2" w:rsidRDefault="00D630D2" w:rsidP="00D630D2">
      <w:pPr>
        <w:spacing w:after="0" w:line="240" w:lineRule="auto"/>
      </w:pPr>
    </w:p>
    <w:p w:rsidR="00D630D2" w:rsidRPr="00D630D2" w:rsidRDefault="00D630D2" w:rsidP="00D630D2">
      <w:pPr>
        <w:spacing w:after="0" w:line="240" w:lineRule="auto"/>
      </w:pPr>
      <w:r w:rsidRPr="00D630D2">
        <w:t xml:space="preserve">1. A campus president or designee may suspend or dissolve their campus’ participation in the SSRIC during the annual renewal period. </w:t>
      </w:r>
    </w:p>
    <w:p w:rsidR="00D630D2" w:rsidRPr="00D630D2" w:rsidRDefault="00D630D2" w:rsidP="00D630D2">
      <w:pPr>
        <w:spacing w:after="0" w:line="240" w:lineRule="auto"/>
      </w:pPr>
    </w:p>
    <w:p w:rsidR="00D630D2" w:rsidRPr="00D630D2" w:rsidRDefault="00D630D2" w:rsidP="00D630D2">
      <w:pPr>
        <w:spacing w:after="0" w:line="240" w:lineRule="auto"/>
      </w:pPr>
      <w:r w:rsidRPr="00D630D2">
        <w:t>2. The campus President or designee shall inform the SSRIC Chair of such action. A consultative process shall be initiated among CSU Campus’ members and other stakeholders as there is an immediate financial impact affecting the remaining campuses.</w:t>
      </w:r>
    </w:p>
    <w:p w:rsidR="00D630D2" w:rsidRPr="00D630D2" w:rsidRDefault="00D630D2" w:rsidP="00D630D2">
      <w:pPr>
        <w:spacing w:after="0" w:line="240" w:lineRule="auto"/>
      </w:pPr>
    </w:p>
    <w:p w:rsidR="00D630D2" w:rsidRPr="00D630D2" w:rsidRDefault="00D630D2" w:rsidP="00D630D2">
      <w:pPr>
        <w:spacing w:after="0" w:line="240" w:lineRule="auto"/>
      </w:pPr>
      <w:r w:rsidRPr="00D630D2">
        <w:t xml:space="preserve">3. Campuses that withdraw from SSRIC membership are exempt from paying contributions for the SSRIC database subscriptions and operations. </w:t>
      </w:r>
    </w:p>
    <w:p w:rsidR="00D630D2" w:rsidRPr="00D630D2" w:rsidRDefault="00D630D2" w:rsidP="00D630D2">
      <w:pPr>
        <w:spacing w:after="0" w:line="240" w:lineRule="auto"/>
      </w:pPr>
    </w:p>
    <w:p w:rsidR="00D630D2" w:rsidRPr="00D630D2" w:rsidRDefault="00D630D2" w:rsidP="00D630D2">
      <w:pPr>
        <w:spacing w:after="0" w:line="240" w:lineRule="auto"/>
      </w:pPr>
      <w:r w:rsidRPr="00D630D2">
        <w:t>4. Unaffiliated campuses forfeit all privileges and benefits related to S4 student participation and access to the database subscriptions.</w:t>
      </w:r>
    </w:p>
    <w:p w:rsidR="00D630D2" w:rsidRPr="00D630D2" w:rsidRDefault="00D630D2" w:rsidP="00D630D2">
      <w:pPr>
        <w:spacing w:after="0" w:line="240" w:lineRule="auto"/>
      </w:pPr>
    </w:p>
    <w:p w:rsidR="00D630D2" w:rsidRDefault="00D630D2" w:rsidP="00D630D2">
      <w:pPr>
        <w:spacing w:after="0" w:line="240" w:lineRule="auto"/>
      </w:pPr>
      <w:r w:rsidRPr="00D630D2">
        <w:t>5. An unaffiliated campus can return to the SSRIC with full privileges and benefits during the annual renewal period – only after agreeing to share the cost of the SSRIC database subscriptions and operations.</w:t>
      </w:r>
    </w:p>
    <w:p w:rsidR="00833D7A" w:rsidRPr="008B2D0C" w:rsidRDefault="00833D7A" w:rsidP="00156C84">
      <w:pPr>
        <w:pStyle w:val="ListParagraph"/>
        <w:spacing w:after="0" w:line="240" w:lineRule="auto"/>
        <w:ind w:left="0"/>
      </w:pPr>
    </w:p>
    <w:p w:rsidR="00833D7A" w:rsidRDefault="00E33253" w:rsidP="00F56D59">
      <w:r w:rsidRPr="00F56D59">
        <w:rPr>
          <w:rStyle w:val="Heading3Char"/>
        </w:rPr>
        <w:t>10.</w:t>
      </w:r>
      <w:r w:rsidRPr="00F56D59">
        <w:rPr>
          <w:rStyle w:val="Heading3Char"/>
        </w:rPr>
        <w:tab/>
      </w:r>
      <w:r w:rsidR="00833D7A" w:rsidRPr="00F56D59">
        <w:rPr>
          <w:rStyle w:val="Heading3Char"/>
        </w:rPr>
        <w:t>Committee Reports</w:t>
      </w:r>
      <w:r w:rsidR="00833D7A" w:rsidRPr="00833D7A">
        <w:t xml:space="preserve"> </w:t>
      </w:r>
      <w:r w:rsidR="00F56D59">
        <w:t xml:space="preserve"> </w:t>
      </w:r>
      <w:r w:rsidR="00833D7A" w:rsidRPr="00F56D59">
        <w:t>(tabled until the Fall 2017 Meeting.</w:t>
      </w:r>
      <w:r w:rsidR="00833D7A">
        <w:br/>
      </w:r>
    </w:p>
    <w:p w:rsidR="00E96753" w:rsidRPr="00833D7A" w:rsidRDefault="00E33253" w:rsidP="00E33253">
      <w:pPr>
        <w:pStyle w:val="Heading3"/>
      </w:pPr>
      <w:r>
        <w:t>11.</w:t>
      </w:r>
      <w:r>
        <w:tab/>
      </w:r>
      <w:r w:rsidR="00A02C1F">
        <w:t xml:space="preserve">We thanked </w:t>
      </w:r>
      <w:r w:rsidR="00833D7A" w:rsidRPr="00833D7A">
        <w:t>Gene</w:t>
      </w:r>
      <w:r w:rsidR="00833D7A">
        <w:t xml:space="preserve"> Turner</w:t>
      </w:r>
      <w:r w:rsidR="00833D7A" w:rsidRPr="00833D7A">
        <w:t xml:space="preserve"> </w:t>
      </w:r>
      <w:r w:rsidR="00A02C1F">
        <w:t>fo</w:t>
      </w:r>
      <w:r w:rsidR="00833D7A" w:rsidRPr="00833D7A">
        <w:t xml:space="preserve">r </w:t>
      </w:r>
      <w:r w:rsidR="00A02C1F">
        <w:t>serving as SSRIC Chair</w:t>
      </w:r>
      <w:r w:rsidR="00833D7A" w:rsidRPr="00833D7A">
        <w:t xml:space="preserve"> this year.</w:t>
      </w:r>
      <w:r w:rsidR="00833D7A" w:rsidRPr="00833D7A">
        <w:br/>
      </w:r>
    </w:p>
    <w:p w:rsidR="00B1721D" w:rsidRPr="00833D7A" w:rsidRDefault="00E33253" w:rsidP="00E33253">
      <w:pPr>
        <w:pStyle w:val="Heading3"/>
      </w:pPr>
      <w:r>
        <w:t>12.</w:t>
      </w:r>
      <w:r>
        <w:tab/>
      </w:r>
      <w:r w:rsidR="00833D7A" w:rsidRPr="00833D7A">
        <w:t>Adjournment 1:05 p.m.</w:t>
      </w:r>
    </w:p>
    <w:sectPr w:rsidR="00B1721D" w:rsidRPr="00833D7A" w:rsidSect="0016565B">
      <w:footerReference w:type="default" r:id="rId10"/>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72" w:rsidRDefault="006F2C72" w:rsidP="00562F5C">
      <w:pPr>
        <w:spacing w:after="0" w:line="240" w:lineRule="auto"/>
      </w:pPr>
      <w:r>
        <w:separator/>
      </w:r>
    </w:p>
  </w:endnote>
  <w:endnote w:type="continuationSeparator" w:id="0">
    <w:p w:rsidR="006F2C72" w:rsidRDefault="006F2C72" w:rsidP="0056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Mincho">
    <w:altName w:val="MS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89852"/>
      <w:docPartObj>
        <w:docPartGallery w:val="Page Numbers (Bottom of Page)"/>
        <w:docPartUnique/>
      </w:docPartObj>
    </w:sdtPr>
    <w:sdtEndPr>
      <w:rPr>
        <w:noProof/>
      </w:rPr>
    </w:sdtEndPr>
    <w:sdtContent>
      <w:p w:rsidR="00CA655B" w:rsidRDefault="00CA655B">
        <w:pPr>
          <w:pStyle w:val="Footer"/>
          <w:jc w:val="right"/>
        </w:pPr>
        <w:r>
          <w:fldChar w:fldCharType="begin"/>
        </w:r>
        <w:r>
          <w:instrText xml:space="preserve"> PAGE   \* MERGEFORMAT </w:instrText>
        </w:r>
        <w:r>
          <w:fldChar w:fldCharType="separate"/>
        </w:r>
        <w:r w:rsidR="004F1F41">
          <w:rPr>
            <w:noProof/>
          </w:rPr>
          <w:t>2</w:t>
        </w:r>
        <w:r>
          <w:rPr>
            <w:noProof/>
          </w:rPr>
          <w:fldChar w:fldCharType="end"/>
        </w:r>
        <w:r w:rsidR="00F20B3B">
          <w:rPr>
            <w:noProof/>
          </w:rPr>
          <w:t xml:space="preserve"> of 15</w:t>
        </w:r>
      </w:p>
    </w:sdtContent>
  </w:sdt>
  <w:p w:rsidR="00CA655B" w:rsidRDefault="00CA6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1767"/>
      <w:docPartObj>
        <w:docPartGallery w:val="Page Numbers (Bottom of Page)"/>
        <w:docPartUnique/>
      </w:docPartObj>
    </w:sdtPr>
    <w:sdtEndPr>
      <w:rPr>
        <w:noProof/>
      </w:rPr>
    </w:sdtEndPr>
    <w:sdtContent>
      <w:p w:rsidR="00CA655B" w:rsidRDefault="00CA655B">
        <w:pPr>
          <w:pStyle w:val="Footer"/>
          <w:jc w:val="right"/>
        </w:pPr>
        <w:r>
          <w:fldChar w:fldCharType="begin"/>
        </w:r>
        <w:r>
          <w:instrText xml:space="preserve"> PAGE   \* MERGEFORMAT </w:instrText>
        </w:r>
        <w:r>
          <w:fldChar w:fldCharType="separate"/>
        </w:r>
        <w:r w:rsidR="004F1F41">
          <w:rPr>
            <w:noProof/>
          </w:rPr>
          <w:t>15</w:t>
        </w:r>
        <w:r>
          <w:rPr>
            <w:noProof/>
          </w:rPr>
          <w:fldChar w:fldCharType="end"/>
        </w:r>
        <w:r w:rsidR="00A02C1F">
          <w:rPr>
            <w:noProof/>
          </w:rPr>
          <w:t xml:space="preserve"> of 15</w:t>
        </w:r>
      </w:p>
    </w:sdtContent>
  </w:sdt>
  <w:p w:rsidR="00CA655B" w:rsidRDefault="00CA6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72" w:rsidRDefault="006F2C72" w:rsidP="00562F5C">
      <w:pPr>
        <w:spacing w:after="0" w:line="240" w:lineRule="auto"/>
      </w:pPr>
      <w:r>
        <w:separator/>
      </w:r>
    </w:p>
  </w:footnote>
  <w:footnote w:type="continuationSeparator" w:id="0">
    <w:p w:rsidR="006F2C72" w:rsidRDefault="006F2C72" w:rsidP="00562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8.75pt;height:207.75pt" o:bullet="t">
        <v:imagedata r:id="rId1" o:title="artAA2C"/>
      </v:shape>
    </w:pict>
  </w:numPicBullet>
  <w:abstractNum w:abstractNumId="0">
    <w:nsid w:val="08265376"/>
    <w:multiLevelType w:val="multilevel"/>
    <w:tmpl w:val="24B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B2F01"/>
    <w:multiLevelType w:val="hybridMultilevel"/>
    <w:tmpl w:val="43A6C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34FC5"/>
    <w:multiLevelType w:val="hybridMultilevel"/>
    <w:tmpl w:val="F534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52903"/>
    <w:multiLevelType w:val="hybridMultilevel"/>
    <w:tmpl w:val="1C66C532"/>
    <w:lvl w:ilvl="0" w:tplc="BCBE5F72">
      <w:start w:val="1"/>
      <w:numFmt w:val="bullet"/>
      <w:lvlText w:val=""/>
      <w:lvlPicBulletId w:val="0"/>
      <w:lvlJc w:val="left"/>
      <w:pPr>
        <w:tabs>
          <w:tab w:val="num" w:pos="720"/>
        </w:tabs>
        <w:ind w:left="720" w:hanging="360"/>
      </w:pPr>
      <w:rPr>
        <w:rFonts w:ascii="Symbol" w:hAnsi="Symbol" w:hint="default"/>
      </w:rPr>
    </w:lvl>
    <w:lvl w:ilvl="1" w:tplc="18246C2A" w:tentative="1">
      <w:start w:val="1"/>
      <w:numFmt w:val="bullet"/>
      <w:lvlText w:val=""/>
      <w:lvlPicBulletId w:val="0"/>
      <w:lvlJc w:val="left"/>
      <w:pPr>
        <w:tabs>
          <w:tab w:val="num" w:pos="1440"/>
        </w:tabs>
        <w:ind w:left="1440" w:hanging="360"/>
      </w:pPr>
      <w:rPr>
        <w:rFonts w:ascii="Symbol" w:hAnsi="Symbol" w:hint="default"/>
      </w:rPr>
    </w:lvl>
    <w:lvl w:ilvl="2" w:tplc="1EDC2BEC" w:tentative="1">
      <w:start w:val="1"/>
      <w:numFmt w:val="bullet"/>
      <w:lvlText w:val=""/>
      <w:lvlPicBulletId w:val="0"/>
      <w:lvlJc w:val="left"/>
      <w:pPr>
        <w:tabs>
          <w:tab w:val="num" w:pos="2160"/>
        </w:tabs>
        <w:ind w:left="2160" w:hanging="360"/>
      </w:pPr>
      <w:rPr>
        <w:rFonts w:ascii="Symbol" w:hAnsi="Symbol" w:hint="default"/>
      </w:rPr>
    </w:lvl>
    <w:lvl w:ilvl="3" w:tplc="51CEA61A" w:tentative="1">
      <w:start w:val="1"/>
      <w:numFmt w:val="bullet"/>
      <w:lvlText w:val=""/>
      <w:lvlPicBulletId w:val="0"/>
      <w:lvlJc w:val="left"/>
      <w:pPr>
        <w:tabs>
          <w:tab w:val="num" w:pos="2880"/>
        </w:tabs>
        <w:ind w:left="2880" w:hanging="360"/>
      </w:pPr>
      <w:rPr>
        <w:rFonts w:ascii="Symbol" w:hAnsi="Symbol" w:hint="default"/>
      </w:rPr>
    </w:lvl>
    <w:lvl w:ilvl="4" w:tplc="D9123822" w:tentative="1">
      <w:start w:val="1"/>
      <w:numFmt w:val="bullet"/>
      <w:lvlText w:val=""/>
      <w:lvlPicBulletId w:val="0"/>
      <w:lvlJc w:val="left"/>
      <w:pPr>
        <w:tabs>
          <w:tab w:val="num" w:pos="3600"/>
        </w:tabs>
        <w:ind w:left="3600" w:hanging="360"/>
      </w:pPr>
      <w:rPr>
        <w:rFonts w:ascii="Symbol" w:hAnsi="Symbol" w:hint="default"/>
      </w:rPr>
    </w:lvl>
    <w:lvl w:ilvl="5" w:tplc="CEA8BBC2" w:tentative="1">
      <w:start w:val="1"/>
      <w:numFmt w:val="bullet"/>
      <w:lvlText w:val=""/>
      <w:lvlPicBulletId w:val="0"/>
      <w:lvlJc w:val="left"/>
      <w:pPr>
        <w:tabs>
          <w:tab w:val="num" w:pos="4320"/>
        </w:tabs>
        <w:ind w:left="4320" w:hanging="360"/>
      </w:pPr>
      <w:rPr>
        <w:rFonts w:ascii="Symbol" w:hAnsi="Symbol" w:hint="default"/>
      </w:rPr>
    </w:lvl>
    <w:lvl w:ilvl="6" w:tplc="BA2CDF4C" w:tentative="1">
      <w:start w:val="1"/>
      <w:numFmt w:val="bullet"/>
      <w:lvlText w:val=""/>
      <w:lvlPicBulletId w:val="0"/>
      <w:lvlJc w:val="left"/>
      <w:pPr>
        <w:tabs>
          <w:tab w:val="num" w:pos="5040"/>
        </w:tabs>
        <w:ind w:left="5040" w:hanging="360"/>
      </w:pPr>
      <w:rPr>
        <w:rFonts w:ascii="Symbol" w:hAnsi="Symbol" w:hint="default"/>
      </w:rPr>
    </w:lvl>
    <w:lvl w:ilvl="7" w:tplc="23FE288E" w:tentative="1">
      <w:start w:val="1"/>
      <w:numFmt w:val="bullet"/>
      <w:lvlText w:val=""/>
      <w:lvlPicBulletId w:val="0"/>
      <w:lvlJc w:val="left"/>
      <w:pPr>
        <w:tabs>
          <w:tab w:val="num" w:pos="5760"/>
        </w:tabs>
        <w:ind w:left="5760" w:hanging="360"/>
      </w:pPr>
      <w:rPr>
        <w:rFonts w:ascii="Symbol" w:hAnsi="Symbol" w:hint="default"/>
      </w:rPr>
    </w:lvl>
    <w:lvl w:ilvl="8" w:tplc="4396390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1EC318B"/>
    <w:multiLevelType w:val="hybridMultilevel"/>
    <w:tmpl w:val="CD2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6535B"/>
    <w:multiLevelType w:val="hybridMultilevel"/>
    <w:tmpl w:val="2DAEEDD6"/>
    <w:lvl w:ilvl="0" w:tplc="12E0972A">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C4064"/>
    <w:multiLevelType w:val="hybridMultilevel"/>
    <w:tmpl w:val="18863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893840"/>
    <w:multiLevelType w:val="hybridMultilevel"/>
    <w:tmpl w:val="83025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A10E6"/>
    <w:multiLevelType w:val="hybridMultilevel"/>
    <w:tmpl w:val="04E28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921FA"/>
    <w:multiLevelType w:val="hybridMultilevel"/>
    <w:tmpl w:val="77B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47F9E"/>
    <w:multiLevelType w:val="multilevel"/>
    <w:tmpl w:val="568832DE"/>
    <w:styleLink w:val="WWNum12"/>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35497A6D"/>
    <w:multiLevelType w:val="multilevel"/>
    <w:tmpl w:val="23861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76A56"/>
    <w:multiLevelType w:val="hybridMultilevel"/>
    <w:tmpl w:val="74A68870"/>
    <w:lvl w:ilvl="0" w:tplc="9484EF8A">
      <w:start w:val="1"/>
      <w:numFmt w:val="bullet"/>
      <w:lvlText w:val=""/>
      <w:lvlPicBulletId w:val="0"/>
      <w:lvlJc w:val="left"/>
      <w:pPr>
        <w:tabs>
          <w:tab w:val="num" w:pos="720"/>
        </w:tabs>
        <w:ind w:left="720" w:hanging="360"/>
      </w:pPr>
      <w:rPr>
        <w:rFonts w:ascii="Symbol" w:hAnsi="Symbol" w:hint="default"/>
      </w:rPr>
    </w:lvl>
    <w:lvl w:ilvl="1" w:tplc="145ECB8C" w:tentative="1">
      <w:start w:val="1"/>
      <w:numFmt w:val="bullet"/>
      <w:lvlText w:val=""/>
      <w:lvlPicBulletId w:val="0"/>
      <w:lvlJc w:val="left"/>
      <w:pPr>
        <w:tabs>
          <w:tab w:val="num" w:pos="1440"/>
        </w:tabs>
        <w:ind w:left="1440" w:hanging="360"/>
      </w:pPr>
      <w:rPr>
        <w:rFonts w:ascii="Symbol" w:hAnsi="Symbol" w:hint="default"/>
      </w:rPr>
    </w:lvl>
    <w:lvl w:ilvl="2" w:tplc="54CA28EC" w:tentative="1">
      <w:start w:val="1"/>
      <w:numFmt w:val="bullet"/>
      <w:lvlText w:val=""/>
      <w:lvlPicBulletId w:val="0"/>
      <w:lvlJc w:val="left"/>
      <w:pPr>
        <w:tabs>
          <w:tab w:val="num" w:pos="2160"/>
        </w:tabs>
        <w:ind w:left="2160" w:hanging="360"/>
      </w:pPr>
      <w:rPr>
        <w:rFonts w:ascii="Symbol" w:hAnsi="Symbol" w:hint="default"/>
      </w:rPr>
    </w:lvl>
    <w:lvl w:ilvl="3" w:tplc="70FE57A6" w:tentative="1">
      <w:start w:val="1"/>
      <w:numFmt w:val="bullet"/>
      <w:lvlText w:val=""/>
      <w:lvlPicBulletId w:val="0"/>
      <w:lvlJc w:val="left"/>
      <w:pPr>
        <w:tabs>
          <w:tab w:val="num" w:pos="2880"/>
        </w:tabs>
        <w:ind w:left="2880" w:hanging="360"/>
      </w:pPr>
      <w:rPr>
        <w:rFonts w:ascii="Symbol" w:hAnsi="Symbol" w:hint="default"/>
      </w:rPr>
    </w:lvl>
    <w:lvl w:ilvl="4" w:tplc="FA5419B8" w:tentative="1">
      <w:start w:val="1"/>
      <w:numFmt w:val="bullet"/>
      <w:lvlText w:val=""/>
      <w:lvlPicBulletId w:val="0"/>
      <w:lvlJc w:val="left"/>
      <w:pPr>
        <w:tabs>
          <w:tab w:val="num" w:pos="3600"/>
        </w:tabs>
        <w:ind w:left="3600" w:hanging="360"/>
      </w:pPr>
      <w:rPr>
        <w:rFonts w:ascii="Symbol" w:hAnsi="Symbol" w:hint="default"/>
      </w:rPr>
    </w:lvl>
    <w:lvl w:ilvl="5" w:tplc="2CD44A00" w:tentative="1">
      <w:start w:val="1"/>
      <w:numFmt w:val="bullet"/>
      <w:lvlText w:val=""/>
      <w:lvlPicBulletId w:val="0"/>
      <w:lvlJc w:val="left"/>
      <w:pPr>
        <w:tabs>
          <w:tab w:val="num" w:pos="4320"/>
        </w:tabs>
        <w:ind w:left="4320" w:hanging="360"/>
      </w:pPr>
      <w:rPr>
        <w:rFonts w:ascii="Symbol" w:hAnsi="Symbol" w:hint="default"/>
      </w:rPr>
    </w:lvl>
    <w:lvl w:ilvl="6" w:tplc="47F25E1E" w:tentative="1">
      <w:start w:val="1"/>
      <w:numFmt w:val="bullet"/>
      <w:lvlText w:val=""/>
      <w:lvlPicBulletId w:val="0"/>
      <w:lvlJc w:val="left"/>
      <w:pPr>
        <w:tabs>
          <w:tab w:val="num" w:pos="5040"/>
        </w:tabs>
        <w:ind w:left="5040" w:hanging="360"/>
      </w:pPr>
      <w:rPr>
        <w:rFonts w:ascii="Symbol" w:hAnsi="Symbol" w:hint="default"/>
      </w:rPr>
    </w:lvl>
    <w:lvl w:ilvl="7" w:tplc="2BC47186" w:tentative="1">
      <w:start w:val="1"/>
      <w:numFmt w:val="bullet"/>
      <w:lvlText w:val=""/>
      <w:lvlPicBulletId w:val="0"/>
      <w:lvlJc w:val="left"/>
      <w:pPr>
        <w:tabs>
          <w:tab w:val="num" w:pos="5760"/>
        </w:tabs>
        <w:ind w:left="5760" w:hanging="360"/>
      </w:pPr>
      <w:rPr>
        <w:rFonts w:ascii="Symbol" w:hAnsi="Symbol" w:hint="default"/>
      </w:rPr>
    </w:lvl>
    <w:lvl w:ilvl="8" w:tplc="895875C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F125225"/>
    <w:multiLevelType w:val="hybridMultilevel"/>
    <w:tmpl w:val="18422422"/>
    <w:lvl w:ilvl="0" w:tplc="AD401D5E">
      <w:start w:val="1"/>
      <w:numFmt w:val="bullet"/>
      <w:lvlText w:val=""/>
      <w:lvlPicBulletId w:val="0"/>
      <w:lvlJc w:val="left"/>
      <w:pPr>
        <w:tabs>
          <w:tab w:val="num" w:pos="720"/>
        </w:tabs>
        <w:ind w:left="720" w:hanging="360"/>
      </w:pPr>
      <w:rPr>
        <w:rFonts w:ascii="Symbol" w:hAnsi="Symbol" w:hint="default"/>
      </w:rPr>
    </w:lvl>
    <w:lvl w:ilvl="1" w:tplc="05B07730" w:tentative="1">
      <w:start w:val="1"/>
      <w:numFmt w:val="bullet"/>
      <w:lvlText w:val=""/>
      <w:lvlPicBulletId w:val="0"/>
      <w:lvlJc w:val="left"/>
      <w:pPr>
        <w:tabs>
          <w:tab w:val="num" w:pos="1440"/>
        </w:tabs>
        <w:ind w:left="1440" w:hanging="360"/>
      </w:pPr>
      <w:rPr>
        <w:rFonts w:ascii="Symbol" w:hAnsi="Symbol" w:hint="default"/>
      </w:rPr>
    </w:lvl>
    <w:lvl w:ilvl="2" w:tplc="FEDE193E" w:tentative="1">
      <w:start w:val="1"/>
      <w:numFmt w:val="bullet"/>
      <w:lvlText w:val=""/>
      <w:lvlPicBulletId w:val="0"/>
      <w:lvlJc w:val="left"/>
      <w:pPr>
        <w:tabs>
          <w:tab w:val="num" w:pos="2160"/>
        </w:tabs>
        <w:ind w:left="2160" w:hanging="360"/>
      </w:pPr>
      <w:rPr>
        <w:rFonts w:ascii="Symbol" w:hAnsi="Symbol" w:hint="default"/>
      </w:rPr>
    </w:lvl>
    <w:lvl w:ilvl="3" w:tplc="D1068070" w:tentative="1">
      <w:start w:val="1"/>
      <w:numFmt w:val="bullet"/>
      <w:lvlText w:val=""/>
      <w:lvlPicBulletId w:val="0"/>
      <w:lvlJc w:val="left"/>
      <w:pPr>
        <w:tabs>
          <w:tab w:val="num" w:pos="2880"/>
        </w:tabs>
        <w:ind w:left="2880" w:hanging="360"/>
      </w:pPr>
      <w:rPr>
        <w:rFonts w:ascii="Symbol" w:hAnsi="Symbol" w:hint="default"/>
      </w:rPr>
    </w:lvl>
    <w:lvl w:ilvl="4" w:tplc="B3B60316" w:tentative="1">
      <w:start w:val="1"/>
      <w:numFmt w:val="bullet"/>
      <w:lvlText w:val=""/>
      <w:lvlPicBulletId w:val="0"/>
      <w:lvlJc w:val="left"/>
      <w:pPr>
        <w:tabs>
          <w:tab w:val="num" w:pos="3600"/>
        </w:tabs>
        <w:ind w:left="3600" w:hanging="360"/>
      </w:pPr>
      <w:rPr>
        <w:rFonts w:ascii="Symbol" w:hAnsi="Symbol" w:hint="default"/>
      </w:rPr>
    </w:lvl>
    <w:lvl w:ilvl="5" w:tplc="A0509CD0" w:tentative="1">
      <w:start w:val="1"/>
      <w:numFmt w:val="bullet"/>
      <w:lvlText w:val=""/>
      <w:lvlPicBulletId w:val="0"/>
      <w:lvlJc w:val="left"/>
      <w:pPr>
        <w:tabs>
          <w:tab w:val="num" w:pos="4320"/>
        </w:tabs>
        <w:ind w:left="4320" w:hanging="360"/>
      </w:pPr>
      <w:rPr>
        <w:rFonts w:ascii="Symbol" w:hAnsi="Symbol" w:hint="default"/>
      </w:rPr>
    </w:lvl>
    <w:lvl w:ilvl="6" w:tplc="64D60478" w:tentative="1">
      <w:start w:val="1"/>
      <w:numFmt w:val="bullet"/>
      <w:lvlText w:val=""/>
      <w:lvlPicBulletId w:val="0"/>
      <w:lvlJc w:val="left"/>
      <w:pPr>
        <w:tabs>
          <w:tab w:val="num" w:pos="5040"/>
        </w:tabs>
        <w:ind w:left="5040" w:hanging="360"/>
      </w:pPr>
      <w:rPr>
        <w:rFonts w:ascii="Symbol" w:hAnsi="Symbol" w:hint="default"/>
      </w:rPr>
    </w:lvl>
    <w:lvl w:ilvl="7" w:tplc="B73883DC" w:tentative="1">
      <w:start w:val="1"/>
      <w:numFmt w:val="bullet"/>
      <w:lvlText w:val=""/>
      <w:lvlPicBulletId w:val="0"/>
      <w:lvlJc w:val="left"/>
      <w:pPr>
        <w:tabs>
          <w:tab w:val="num" w:pos="5760"/>
        </w:tabs>
        <w:ind w:left="5760" w:hanging="360"/>
      </w:pPr>
      <w:rPr>
        <w:rFonts w:ascii="Symbol" w:hAnsi="Symbol" w:hint="default"/>
      </w:rPr>
    </w:lvl>
    <w:lvl w:ilvl="8" w:tplc="1924EEF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1B049BA"/>
    <w:multiLevelType w:val="hybridMultilevel"/>
    <w:tmpl w:val="37A8A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B0857"/>
    <w:multiLevelType w:val="hybridMultilevel"/>
    <w:tmpl w:val="42EC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F1FDC"/>
    <w:multiLevelType w:val="hybridMultilevel"/>
    <w:tmpl w:val="DC14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33A02"/>
    <w:multiLevelType w:val="hybridMultilevel"/>
    <w:tmpl w:val="FE0249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871511"/>
    <w:multiLevelType w:val="hybridMultilevel"/>
    <w:tmpl w:val="DE32B6D8"/>
    <w:lvl w:ilvl="0" w:tplc="12E0972A">
      <w:numFmt w:val="bullet"/>
      <w:lvlText w:val="•"/>
      <w:lvlJc w:val="left"/>
      <w:pPr>
        <w:ind w:left="720" w:hanging="360"/>
      </w:pPr>
      <w:rPr>
        <w:rFonts w:ascii="Cambria" w:eastAsiaTheme="minorEastAsia" w:hAnsi="Cambria" w:cs="Cambria" w:hint="default"/>
      </w:rPr>
    </w:lvl>
    <w:lvl w:ilvl="1" w:tplc="0E7E710A">
      <w:numFmt w:val="bullet"/>
      <w:lvlText w:val=""/>
      <w:lvlJc w:val="left"/>
      <w:pPr>
        <w:ind w:left="1440" w:hanging="360"/>
      </w:pPr>
      <w:rPr>
        <w:rFonts w:ascii="Symbol" w:eastAsiaTheme="minorEastAsia"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CA3B3B"/>
    <w:multiLevelType w:val="hybridMultilevel"/>
    <w:tmpl w:val="F5CA0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97665D"/>
    <w:multiLevelType w:val="hybridMultilevel"/>
    <w:tmpl w:val="A658048E"/>
    <w:lvl w:ilvl="0" w:tplc="116481A2">
      <w:start w:val="1"/>
      <w:numFmt w:val="bullet"/>
      <w:lvlText w:val=""/>
      <w:lvlPicBulletId w:val="0"/>
      <w:lvlJc w:val="left"/>
      <w:pPr>
        <w:tabs>
          <w:tab w:val="num" w:pos="720"/>
        </w:tabs>
        <w:ind w:left="720" w:hanging="360"/>
      </w:pPr>
      <w:rPr>
        <w:rFonts w:ascii="Symbol" w:hAnsi="Symbol" w:hint="default"/>
      </w:rPr>
    </w:lvl>
    <w:lvl w:ilvl="1" w:tplc="B0982E3C" w:tentative="1">
      <w:start w:val="1"/>
      <w:numFmt w:val="bullet"/>
      <w:lvlText w:val=""/>
      <w:lvlPicBulletId w:val="0"/>
      <w:lvlJc w:val="left"/>
      <w:pPr>
        <w:tabs>
          <w:tab w:val="num" w:pos="1440"/>
        </w:tabs>
        <w:ind w:left="1440" w:hanging="360"/>
      </w:pPr>
      <w:rPr>
        <w:rFonts w:ascii="Symbol" w:hAnsi="Symbol" w:hint="default"/>
      </w:rPr>
    </w:lvl>
    <w:lvl w:ilvl="2" w:tplc="FD7407B6" w:tentative="1">
      <w:start w:val="1"/>
      <w:numFmt w:val="bullet"/>
      <w:lvlText w:val=""/>
      <w:lvlPicBulletId w:val="0"/>
      <w:lvlJc w:val="left"/>
      <w:pPr>
        <w:tabs>
          <w:tab w:val="num" w:pos="2160"/>
        </w:tabs>
        <w:ind w:left="2160" w:hanging="360"/>
      </w:pPr>
      <w:rPr>
        <w:rFonts w:ascii="Symbol" w:hAnsi="Symbol" w:hint="default"/>
      </w:rPr>
    </w:lvl>
    <w:lvl w:ilvl="3" w:tplc="2790298A" w:tentative="1">
      <w:start w:val="1"/>
      <w:numFmt w:val="bullet"/>
      <w:lvlText w:val=""/>
      <w:lvlPicBulletId w:val="0"/>
      <w:lvlJc w:val="left"/>
      <w:pPr>
        <w:tabs>
          <w:tab w:val="num" w:pos="2880"/>
        </w:tabs>
        <w:ind w:left="2880" w:hanging="360"/>
      </w:pPr>
      <w:rPr>
        <w:rFonts w:ascii="Symbol" w:hAnsi="Symbol" w:hint="default"/>
      </w:rPr>
    </w:lvl>
    <w:lvl w:ilvl="4" w:tplc="E1C02014" w:tentative="1">
      <w:start w:val="1"/>
      <w:numFmt w:val="bullet"/>
      <w:lvlText w:val=""/>
      <w:lvlPicBulletId w:val="0"/>
      <w:lvlJc w:val="left"/>
      <w:pPr>
        <w:tabs>
          <w:tab w:val="num" w:pos="3600"/>
        </w:tabs>
        <w:ind w:left="3600" w:hanging="360"/>
      </w:pPr>
      <w:rPr>
        <w:rFonts w:ascii="Symbol" w:hAnsi="Symbol" w:hint="default"/>
      </w:rPr>
    </w:lvl>
    <w:lvl w:ilvl="5" w:tplc="F18C1FFC" w:tentative="1">
      <w:start w:val="1"/>
      <w:numFmt w:val="bullet"/>
      <w:lvlText w:val=""/>
      <w:lvlPicBulletId w:val="0"/>
      <w:lvlJc w:val="left"/>
      <w:pPr>
        <w:tabs>
          <w:tab w:val="num" w:pos="4320"/>
        </w:tabs>
        <w:ind w:left="4320" w:hanging="360"/>
      </w:pPr>
      <w:rPr>
        <w:rFonts w:ascii="Symbol" w:hAnsi="Symbol" w:hint="default"/>
      </w:rPr>
    </w:lvl>
    <w:lvl w:ilvl="6" w:tplc="759EA90C" w:tentative="1">
      <w:start w:val="1"/>
      <w:numFmt w:val="bullet"/>
      <w:lvlText w:val=""/>
      <w:lvlPicBulletId w:val="0"/>
      <w:lvlJc w:val="left"/>
      <w:pPr>
        <w:tabs>
          <w:tab w:val="num" w:pos="5040"/>
        </w:tabs>
        <w:ind w:left="5040" w:hanging="360"/>
      </w:pPr>
      <w:rPr>
        <w:rFonts w:ascii="Symbol" w:hAnsi="Symbol" w:hint="default"/>
      </w:rPr>
    </w:lvl>
    <w:lvl w:ilvl="7" w:tplc="E3327D76" w:tentative="1">
      <w:start w:val="1"/>
      <w:numFmt w:val="bullet"/>
      <w:lvlText w:val=""/>
      <w:lvlPicBulletId w:val="0"/>
      <w:lvlJc w:val="left"/>
      <w:pPr>
        <w:tabs>
          <w:tab w:val="num" w:pos="5760"/>
        </w:tabs>
        <w:ind w:left="5760" w:hanging="360"/>
      </w:pPr>
      <w:rPr>
        <w:rFonts w:ascii="Symbol" w:hAnsi="Symbol" w:hint="default"/>
      </w:rPr>
    </w:lvl>
    <w:lvl w:ilvl="8" w:tplc="83AA99F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7BE3782"/>
    <w:multiLevelType w:val="hybridMultilevel"/>
    <w:tmpl w:val="4EE2B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ECADFC">
      <w:numFmt w:val="bullet"/>
      <w:lvlText w:val="•"/>
      <w:lvlJc w:val="left"/>
      <w:pPr>
        <w:ind w:left="4860" w:hanging="720"/>
      </w:pPr>
      <w:rPr>
        <w:rFonts w:ascii="Calibri" w:eastAsiaTheme="minorEastAsia"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03DC5"/>
    <w:multiLevelType w:val="hybridMultilevel"/>
    <w:tmpl w:val="D3B0BFC4"/>
    <w:lvl w:ilvl="0" w:tplc="7B8AC964">
      <w:start w:val="1"/>
      <w:numFmt w:val="decimal"/>
      <w:lvlText w:val="%1."/>
      <w:lvlJc w:val="left"/>
      <w:pPr>
        <w:tabs>
          <w:tab w:val="num" w:pos="720"/>
        </w:tabs>
        <w:ind w:left="720" w:hanging="360"/>
      </w:pPr>
    </w:lvl>
    <w:lvl w:ilvl="1" w:tplc="A0EC2812" w:tentative="1">
      <w:start w:val="1"/>
      <w:numFmt w:val="decimal"/>
      <w:lvlText w:val="%2."/>
      <w:lvlJc w:val="left"/>
      <w:pPr>
        <w:tabs>
          <w:tab w:val="num" w:pos="1440"/>
        </w:tabs>
        <w:ind w:left="1440" w:hanging="360"/>
      </w:pPr>
    </w:lvl>
    <w:lvl w:ilvl="2" w:tplc="B4664B20" w:tentative="1">
      <w:start w:val="1"/>
      <w:numFmt w:val="decimal"/>
      <w:lvlText w:val="%3."/>
      <w:lvlJc w:val="left"/>
      <w:pPr>
        <w:tabs>
          <w:tab w:val="num" w:pos="2160"/>
        </w:tabs>
        <w:ind w:left="2160" w:hanging="360"/>
      </w:pPr>
    </w:lvl>
    <w:lvl w:ilvl="3" w:tplc="6486CFA2" w:tentative="1">
      <w:start w:val="1"/>
      <w:numFmt w:val="decimal"/>
      <w:lvlText w:val="%4."/>
      <w:lvlJc w:val="left"/>
      <w:pPr>
        <w:tabs>
          <w:tab w:val="num" w:pos="2880"/>
        </w:tabs>
        <w:ind w:left="2880" w:hanging="360"/>
      </w:pPr>
    </w:lvl>
    <w:lvl w:ilvl="4" w:tplc="2348DD36" w:tentative="1">
      <w:start w:val="1"/>
      <w:numFmt w:val="decimal"/>
      <w:lvlText w:val="%5."/>
      <w:lvlJc w:val="left"/>
      <w:pPr>
        <w:tabs>
          <w:tab w:val="num" w:pos="3600"/>
        </w:tabs>
        <w:ind w:left="3600" w:hanging="360"/>
      </w:pPr>
    </w:lvl>
    <w:lvl w:ilvl="5" w:tplc="D92AAB58" w:tentative="1">
      <w:start w:val="1"/>
      <w:numFmt w:val="decimal"/>
      <w:lvlText w:val="%6."/>
      <w:lvlJc w:val="left"/>
      <w:pPr>
        <w:tabs>
          <w:tab w:val="num" w:pos="4320"/>
        </w:tabs>
        <w:ind w:left="4320" w:hanging="360"/>
      </w:pPr>
    </w:lvl>
    <w:lvl w:ilvl="6" w:tplc="DA4EA3F4" w:tentative="1">
      <w:start w:val="1"/>
      <w:numFmt w:val="decimal"/>
      <w:lvlText w:val="%7."/>
      <w:lvlJc w:val="left"/>
      <w:pPr>
        <w:tabs>
          <w:tab w:val="num" w:pos="5040"/>
        </w:tabs>
        <w:ind w:left="5040" w:hanging="360"/>
      </w:pPr>
    </w:lvl>
    <w:lvl w:ilvl="7" w:tplc="4022D512" w:tentative="1">
      <w:start w:val="1"/>
      <w:numFmt w:val="decimal"/>
      <w:lvlText w:val="%8."/>
      <w:lvlJc w:val="left"/>
      <w:pPr>
        <w:tabs>
          <w:tab w:val="num" w:pos="5760"/>
        </w:tabs>
        <w:ind w:left="5760" w:hanging="360"/>
      </w:pPr>
    </w:lvl>
    <w:lvl w:ilvl="8" w:tplc="9796C244" w:tentative="1">
      <w:start w:val="1"/>
      <w:numFmt w:val="decimal"/>
      <w:lvlText w:val="%9."/>
      <w:lvlJc w:val="left"/>
      <w:pPr>
        <w:tabs>
          <w:tab w:val="num" w:pos="6480"/>
        </w:tabs>
        <w:ind w:left="6480" w:hanging="360"/>
      </w:pPr>
    </w:lvl>
  </w:abstractNum>
  <w:abstractNum w:abstractNumId="23">
    <w:nsid w:val="77955091"/>
    <w:multiLevelType w:val="hybridMultilevel"/>
    <w:tmpl w:val="15C229AE"/>
    <w:lvl w:ilvl="0" w:tplc="79726756">
      <w:start w:val="1"/>
      <w:numFmt w:val="bullet"/>
      <w:lvlText w:val="o"/>
      <w:lvlJc w:val="left"/>
      <w:pPr>
        <w:tabs>
          <w:tab w:val="num" w:pos="720"/>
        </w:tabs>
        <w:ind w:left="720" w:hanging="360"/>
      </w:pPr>
      <w:rPr>
        <w:rFonts w:ascii="Courier New" w:hAnsi="Courier New" w:hint="default"/>
      </w:rPr>
    </w:lvl>
    <w:lvl w:ilvl="1" w:tplc="EB56C13C">
      <w:start w:val="1"/>
      <w:numFmt w:val="bullet"/>
      <w:lvlText w:val="o"/>
      <w:lvlJc w:val="left"/>
      <w:pPr>
        <w:tabs>
          <w:tab w:val="num" w:pos="1440"/>
        </w:tabs>
        <w:ind w:left="1440" w:hanging="360"/>
      </w:pPr>
      <w:rPr>
        <w:rFonts w:ascii="Courier New" w:hAnsi="Courier New" w:hint="default"/>
      </w:rPr>
    </w:lvl>
    <w:lvl w:ilvl="2" w:tplc="BE5A2B0C" w:tentative="1">
      <w:start w:val="1"/>
      <w:numFmt w:val="bullet"/>
      <w:lvlText w:val="o"/>
      <w:lvlJc w:val="left"/>
      <w:pPr>
        <w:tabs>
          <w:tab w:val="num" w:pos="2160"/>
        </w:tabs>
        <w:ind w:left="2160" w:hanging="360"/>
      </w:pPr>
      <w:rPr>
        <w:rFonts w:ascii="Courier New" w:hAnsi="Courier New" w:hint="default"/>
      </w:rPr>
    </w:lvl>
    <w:lvl w:ilvl="3" w:tplc="E2883D04" w:tentative="1">
      <w:start w:val="1"/>
      <w:numFmt w:val="bullet"/>
      <w:lvlText w:val="o"/>
      <w:lvlJc w:val="left"/>
      <w:pPr>
        <w:tabs>
          <w:tab w:val="num" w:pos="2880"/>
        </w:tabs>
        <w:ind w:left="2880" w:hanging="360"/>
      </w:pPr>
      <w:rPr>
        <w:rFonts w:ascii="Courier New" w:hAnsi="Courier New" w:hint="default"/>
      </w:rPr>
    </w:lvl>
    <w:lvl w:ilvl="4" w:tplc="17FA15EE" w:tentative="1">
      <w:start w:val="1"/>
      <w:numFmt w:val="bullet"/>
      <w:lvlText w:val="o"/>
      <w:lvlJc w:val="left"/>
      <w:pPr>
        <w:tabs>
          <w:tab w:val="num" w:pos="3600"/>
        </w:tabs>
        <w:ind w:left="3600" w:hanging="360"/>
      </w:pPr>
      <w:rPr>
        <w:rFonts w:ascii="Courier New" w:hAnsi="Courier New" w:hint="default"/>
      </w:rPr>
    </w:lvl>
    <w:lvl w:ilvl="5" w:tplc="C2585894" w:tentative="1">
      <w:start w:val="1"/>
      <w:numFmt w:val="bullet"/>
      <w:lvlText w:val="o"/>
      <w:lvlJc w:val="left"/>
      <w:pPr>
        <w:tabs>
          <w:tab w:val="num" w:pos="4320"/>
        </w:tabs>
        <w:ind w:left="4320" w:hanging="360"/>
      </w:pPr>
      <w:rPr>
        <w:rFonts w:ascii="Courier New" w:hAnsi="Courier New" w:hint="default"/>
      </w:rPr>
    </w:lvl>
    <w:lvl w:ilvl="6" w:tplc="B7D4BE54" w:tentative="1">
      <w:start w:val="1"/>
      <w:numFmt w:val="bullet"/>
      <w:lvlText w:val="o"/>
      <w:lvlJc w:val="left"/>
      <w:pPr>
        <w:tabs>
          <w:tab w:val="num" w:pos="5040"/>
        </w:tabs>
        <w:ind w:left="5040" w:hanging="360"/>
      </w:pPr>
      <w:rPr>
        <w:rFonts w:ascii="Courier New" w:hAnsi="Courier New" w:hint="default"/>
      </w:rPr>
    </w:lvl>
    <w:lvl w:ilvl="7" w:tplc="36280280" w:tentative="1">
      <w:start w:val="1"/>
      <w:numFmt w:val="bullet"/>
      <w:lvlText w:val="o"/>
      <w:lvlJc w:val="left"/>
      <w:pPr>
        <w:tabs>
          <w:tab w:val="num" w:pos="5760"/>
        </w:tabs>
        <w:ind w:left="5760" w:hanging="360"/>
      </w:pPr>
      <w:rPr>
        <w:rFonts w:ascii="Courier New" w:hAnsi="Courier New" w:hint="default"/>
      </w:rPr>
    </w:lvl>
    <w:lvl w:ilvl="8" w:tplc="3BBADD9A" w:tentative="1">
      <w:start w:val="1"/>
      <w:numFmt w:val="bullet"/>
      <w:lvlText w:val="o"/>
      <w:lvlJc w:val="left"/>
      <w:pPr>
        <w:tabs>
          <w:tab w:val="num" w:pos="6480"/>
        </w:tabs>
        <w:ind w:left="6480" w:hanging="360"/>
      </w:pPr>
      <w:rPr>
        <w:rFonts w:ascii="Courier New" w:hAnsi="Courier New" w:hint="default"/>
      </w:rPr>
    </w:lvl>
  </w:abstractNum>
  <w:abstractNum w:abstractNumId="24">
    <w:nsid w:val="78203003"/>
    <w:multiLevelType w:val="hybridMultilevel"/>
    <w:tmpl w:val="5ABC5AC8"/>
    <w:lvl w:ilvl="0" w:tplc="12E0972A">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27AA6"/>
    <w:multiLevelType w:val="hybridMultilevel"/>
    <w:tmpl w:val="00EEEDC0"/>
    <w:lvl w:ilvl="0" w:tplc="12E0972A">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1"/>
  </w:num>
  <w:num w:numId="4">
    <w:abstractNumId w:val="22"/>
  </w:num>
  <w:num w:numId="5">
    <w:abstractNumId w:val="8"/>
  </w:num>
  <w:num w:numId="6">
    <w:abstractNumId w:val="19"/>
  </w:num>
  <w:num w:numId="7">
    <w:abstractNumId w:val="7"/>
  </w:num>
  <w:num w:numId="8">
    <w:abstractNumId w:val="14"/>
  </w:num>
  <w:num w:numId="9">
    <w:abstractNumId w:val="11"/>
  </w:num>
  <w:num w:numId="10">
    <w:abstractNumId w:val="0"/>
  </w:num>
  <w:num w:numId="11">
    <w:abstractNumId w:val="12"/>
  </w:num>
  <w:num w:numId="12">
    <w:abstractNumId w:val="23"/>
  </w:num>
  <w:num w:numId="13">
    <w:abstractNumId w:val="9"/>
  </w:num>
  <w:num w:numId="14">
    <w:abstractNumId w:val="18"/>
  </w:num>
  <w:num w:numId="15">
    <w:abstractNumId w:val="5"/>
  </w:num>
  <w:num w:numId="16">
    <w:abstractNumId w:val="25"/>
  </w:num>
  <w:num w:numId="17">
    <w:abstractNumId w:val="24"/>
  </w:num>
  <w:num w:numId="18">
    <w:abstractNumId w:val="17"/>
  </w:num>
  <w:num w:numId="19">
    <w:abstractNumId w:val="1"/>
  </w:num>
  <w:num w:numId="20">
    <w:abstractNumId w:val="2"/>
  </w:num>
  <w:num w:numId="21">
    <w:abstractNumId w:val="10"/>
  </w:num>
  <w:num w:numId="22">
    <w:abstractNumId w:val="16"/>
  </w:num>
  <w:num w:numId="23">
    <w:abstractNumId w:val="4"/>
  </w:num>
  <w:num w:numId="24">
    <w:abstractNumId w:val="3"/>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3E"/>
    <w:rsid w:val="0001391E"/>
    <w:rsid w:val="00013C17"/>
    <w:rsid w:val="00015325"/>
    <w:rsid w:val="00017D45"/>
    <w:rsid w:val="00024201"/>
    <w:rsid w:val="0003322C"/>
    <w:rsid w:val="000400DB"/>
    <w:rsid w:val="00040441"/>
    <w:rsid w:val="00061ADF"/>
    <w:rsid w:val="00062AA4"/>
    <w:rsid w:val="00070BFF"/>
    <w:rsid w:val="00070D38"/>
    <w:rsid w:val="00075252"/>
    <w:rsid w:val="00084897"/>
    <w:rsid w:val="00085977"/>
    <w:rsid w:val="00087ACD"/>
    <w:rsid w:val="00097FCC"/>
    <w:rsid w:val="000B78CB"/>
    <w:rsid w:val="000B7ED2"/>
    <w:rsid w:val="000C2E4F"/>
    <w:rsid w:val="000C4AB4"/>
    <w:rsid w:val="000C5667"/>
    <w:rsid w:val="000C5A9D"/>
    <w:rsid w:val="000D6FEA"/>
    <w:rsid w:val="000E417D"/>
    <w:rsid w:val="000E6D48"/>
    <w:rsid w:val="00101CB5"/>
    <w:rsid w:val="00103E35"/>
    <w:rsid w:val="00106343"/>
    <w:rsid w:val="00107F5E"/>
    <w:rsid w:val="0011643C"/>
    <w:rsid w:val="001208E3"/>
    <w:rsid w:val="00122284"/>
    <w:rsid w:val="00122497"/>
    <w:rsid w:val="00132E51"/>
    <w:rsid w:val="00143510"/>
    <w:rsid w:val="00145E4B"/>
    <w:rsid w:val="001468B4"/>
    <w:rsid w:val="00156C84"/>
    <w:rsid w:val="0016282B"/>
    <w:rsid w:val="0016565B"/>
    <w:rsid w:val="00170258"/>
    <w:rsid w:val="00170522"/>
    <w:rsid w:val="00174AEA"/>
    <w:rsid w:val="001A3F7C"/>
    <w:rsid w:val="001A4080"/>
    <w:rsid w:val="001A71AF"/>
    <w:rsid w:val="001A7D92"/>
    <w:rsid w:val="001B4F76"/>
    <w:rsid w:val="001C0852"/>
    <w:rsid w:val="001C1617"/>
    <w:rsid w:val="001C256A"/>
    <w:rsid w:val="001C40F4"/>
    <w:rsid w:val="001C65C4"/>
    <w:rsid w:val="001D0165"/>
    <w:rsid w:val="001D0EF9"/>
    <w:rsid w:val="001E6828"/>
    <w:rsid w:val="001E6E3A"/>
    <w:rsid w:val="001F04FA"/>
    <w:rsid w:val="001F26B7"/>
    <w:rsid w:val="001F7AEB"/>
    <w:rsid w:val="00212F6E"/>
    <w:rsid w:val="00214350"/>
    <w:rsid w:val="0021774A"/>
    <w:rsid w:val="00221AD0"/>
    <w:rsid w:val="00222A93"/>
    <w:rsid w:val="0022693A"/>
    <w:rsid w:val="002316EE"/>
    <w:rsid w:val="00231CED"/>
    <w:rsid w:val="00231DCB"/>
    <w:rsid w:val="00233BA5"/>
    <w:rsid w:val="00257449"/>
    <w:rsid w:val="002650D4"/>
    <w:rsid w:val="002763DF"/>
    <w:rsid w:val="00276499"/>
    <w:rsid w:val="00277F51"/>
    <w:rsid w:val="0028337D"/>
    <w:rsid w:val="00287474"/>
    <w:rsid w:val="002923DF"/>
    <w:rsid w:val="002956FE"/>
    <w:rsid w:val="00297142"/>
    <w:rsid w:val="002A25D4"/>
    <w:rsid w:val="002A29F0"/>
    <w:rsid w:val="002A3B50"/>
    <w:rsid w:val="002A7EBD"/>
    <w:rsid w:val="002B4CD6"/>
    <w:rsid w:val="002B5929"/>
    <w:rsid w:val="002B6D8E"/>
    <w:rsid w:val="002C73AF"/>
    <w:rsid w:val="002D5FEE"/>
    <w:rsid w:val="002E29F4"/>
    <w:rsid w:val="00301B64"/>
    <w:rsid w:val="00305072"/>
    <w:rsid w:val="003205C9"/>
    <w:rsid w:val="00327743"/>
    <w:rsid w:val="00334990"/>
    <w:rsid w:val="003350AE"/>
    <w:rsid w:val="00342818"/>
    <w:rsid w:val="00373318"/>
    <w:rsid w:val="00375687"/>
    <w:rsid w:val="00377872"/>
    <w:rsid w:val="00381C7A"/>
    <w:rsid w:val="003925B2"/>
    <w:rsid w:val="003A6789"/>
    <w:rsid w:val="003E5026"/>
    <w:rsid w:val="003F1FD0"/>
    <w:rsid w:val="00412A05"/>
    <w:rsid w:val="004205E7"/>
    <w:rsid w:val="004306D6"/>
    <w:rsid w:val="00444D95"/>
    <w:rsid w:val="00470C3D"/>
    <w:rsid w:val="00482854"/>
    <w:rsid w:val="00484F5D"/>
    <w:rsid w:val="00485A75"/>
    <w:rsid w:val="004909B4"/>
    <w:rsid w:val="00491286"/>
    <w:rsid w:val="00496E5A"/>
    <w:rsid w:val="004A4C91"/>
    <w:rsid w:val="004B5590"/>
    <w:rsid w:val="004B6F41"/>
    <w:rsid w:val="004D2B20"/>
    <w:rsid w:val="004D2C67"/>
    <w:rsid w:val="004D3796"/>
    <w:rsid w:val="004E0868"/>
    <w:rsid w:val="004E1549"/>
    <w:rsid w:val="004E4236"/>
    <w:rsid w:val="004E583C"/>
    <w:rsid w:val="004F0144"/>
    <w:rsid w:val="004F0189"/>
    <w:rsid w:val="004F028C"/>
    <w:rsid w:val="004F09A1"/>
    <w:rsid w:val="004F1F41"/>
    <w:rsid w:val="00500939"/>
    <w:rsid w:val="0050451D"/>
    <w:rsid w:val="00506362"/>
    <w:rsid w:val="00524B2C"/>
    <w:rsid w:val="005315C9"/>
    <w:rsid w:val="00533A39"/>
    <w:rsid w:val="00534F1F"/>
    <w:rsid w:val="00550BB5"/>
    <w:rsid w:val="00551606"/>
    <w:rsid w:val="0055160B"/>
    <w:rsid w:val="00554844"/>
    <w:rsid w:val="005577B3"/>
    <w:rsid w:val="00562F5C"/>
    <w:rsid w:val="00562F82"/>
    <w:rsid w:val="00565EA2"/>
    <w:rsid w:val="00572DC6"/>
    <w:rsid w:val="005752FF"/>
    <w:rsid w:val="00590DBA"/>
    <w:rsid w:val="00594F23"/>
    <w:rsid w:val="005A0343"/>
    <w:rsid w:val="005A0A6C"/>
    <w:rsid w:val="005A592E"/>
    <w:rsid w:val="005A6C0C"/>
    <w:rsid w:val="005A7EA8"/>
    <w:rsid w:val="005B4EEF"/>
    <w:rsid w:val="005C4E19"/>
    <w:rsid w:val="005D1639"/>
    <w:rsid w:val="005D2F30"/>
    <w:rsid w:val="005E1428"/>
    <w:rsid w:val="005E1CFB"/>
    <w:rsid w:val="005F2474"/>
    <w:rsid w:val="005F3B21"/>
    <w:rsid w:val="005F40AE"/>
    <w:rsid w:val="005F5FF2"/>
    <w:rsid w:val="006155AC"/>
    <w:rsid w:val="006175C4"/>
    <w:rsid w:val="00622DDF"/>
    <w:rsid w:val="00632CB9"/>
    <w:rsid w:val="006355D5"/>
    <w:rsid w:val="006419BF"/>
    <w:rsid w:val="00643A8C"/>
    <w:rsid w:val="00664809"/>
    <w:rsid w:val="006672EF"/>
    <w:rsid w:val="006758A7"/>
    <w:rsid w:val="006866BD"/>
    <w:rsid w:val="00687039"/>
    <w:rsid w:val="00691AD1"/>
    <w:rsid w:val="0069548B"/>
    <w:rsid w:val="006A1B7D"/>
    <w:rsid w:val="006A345C"/>
    <w:rsid w:val="006A4F2F"/>
    <w:rsid w:val="006A6C5C"/>
    <w:rsid w:val="006B72B9"/>
    <w:rsid w:val="006C4D0C"/>
    <w:rsid w:val="006C768E"/>
    <w:rsid w:val="006D468F"/>
    <w:rsid w:val="006D5019"/>
    <w:rsid w:val="006D516D"/>
    <w:rsid w:val="006E4317"/>
    <w:rsid w:val="006F2804"/>
    <w:rsid w:val="006F2C72"/>
    <w:rsid w:val="006F5AC2"/>
    <w:rsid w:val="0070182F"/>
    <w:rsid w:val="00701E6B"/>
    <w:rsid w:val="0072656F"/>
    <w:rsid w:val="00737605"/>
    <w:rsid w:val="007436A7"/>
    <w:rsid w:val="00743703"/>
    <w:rsid w:val="00743D81"/>
    <w:rsid w:val="00750112"/>
    <w:rsid w:val="0075070E"/>
    <w:rsid w:val="007535F3"/>
    <w:rsid w:val="007538AB"/>
    <w:rsid w:val="0075645E"/>
    <w:rsid w:val="0076112A"/>
    <w:rsid w:val="00770843"/>
    <w:rsid w:val="00773F53"/>
    <w:rsid w:val="0077547B"/>
    <w:rsid w:val="00776F93"/>
    <w:rsid w:val="00783BFF"/>
    <w:rsid w:val="00785653"/>
    <w:rsid w:val="007A1634"/>
    <w:rsid w:val="007B7EF7"/>
    <w:rsid w:val="007C1A2B"/>
    <w:rsid w:val="007C5AB0"/>
    <w:rsid w:val="007C713B"/>
    <w:rsid w:val="007C7757"/>
    <w:rsid w:val="007D0836"/>
    <w:rsid w:val="007D38CD"/>
    <w:rsid w:val="007F05CF"/>
    <w:rsid w:val="008062AD"/>
    <w:rsid w:val="00807F9E"/>
    <w:rsid w:val="0081151C"/>
    <w:rsid w:val="008116AA"/>
    <w:rsid w:val="008128CF"/>
    <w:rsid w:val="008166A2"/>
    <w:rsid w:val="00823F54"/>
    <w:rsid w:val="00824B03"/>
    <w:rsid w:val="00833D7A"/>
    <w:rsid w:val="00834686"/>
    <w:rsid w:val="00834D96"/>
    <w:rsid w:val="008424A1"/>
    <w:rsid w:val="008515C4"/>
    <w:rsid w:val="00851908"/>
    <w:rsid w:val="00855695"/>
    <w:rsid w:val="008633AD"/>
    <w:rsid w:val="008637D4"/>
    <w:rsid w:val="008721D8"/>
    <w:rsid w:val="00873A0D"/>
    <w:rsid w:val="00881545"/>
    <w:rsid w:val="008861B2"/>
    <w:rsid w:val="0089680C"/>
    <w:rsid w:val="0089705D"/>
    <w:rsid w:val="008A7A5D"/>
    <w:rsid w:val="008B0D24"/>
    <w:rsid w:val="008B2709"/>
    <w:rsid w:val="008B2D0C"/>
    <w:rsid w:val="008B3716"/>
    <w:rsid w:val="008B3DD9"/>
    <w:rsid w:val="008C782A"/>
    <w:rsid w:val="008D0081"/>
    <w:rsid w:val="008F1AF4"/>
    <w:rsid w:val="00904969"/>
    <w:rsid w:val="009056F7"/>
    <w:rsid w:val="00905DB1"/>
    <w:rsid w:val="00906BA2"/>
    <w:rsid w:val="0090783E"/>
    <w:rsid w:val="00915FD0"/>
    <w:rsid w:val="0092035F"/>
    <w:rsid w:val="00920E2B"/>
    <w:rsid w:val="009256DA"/>
    <w:rsid w:val="00926D50"/>
    <w:rsid w:val="0092768A"/>
    <w:rsid w:val="0093533E"/>
    <w:rsid w:val="009411AF"/>
    <w:rsid w:val="009526DC"/>
    <w:rsid w:val="00956961"/>
    <w:rsid w:val="009573B3"/>
    <w:rsid w:val="00960A36"/>
    <w:rsid w:val="00963602"/>
    <w:rsid w:val="00965DCA"/>
    <w:rsid w:val="00966FC4"/>
    <w:rsid w:val="0097063F"/>
    <w:rsid w:val="00981D30"/>
    <w:rsid w:val="0098230D"/>
    <w:rsid w:val="00984E0E"/>
    <w:rsid w:val="009856D6"/>
    <w:rsid w:val="00992774"/>
    <w:rsid w:val="00995635"/>
    <w:rsid w:val="00995A32"/>
    <w:rsid w:val="00997BC3"/>
    <w:rsid w:val="009A3ED7"/>
    <w:rsid w:val="009B2747"/>
    <w:rsid w:val="009C07EA"/>
    <w:rsid w:val="009C6A55"/>
    <w:rsid w:val="009D4A75"/>
    <w:rsid w:val="009D6DDE"/>
    <w:rsid w:val="009D78A1"/>
    <w:rsid w:val="009E2E0E"/>
    <w:rsid w:val="009E47B7"/>
    <w:rsid w:val="009F0975"/>
    <w:rsid w:val="00A01555"/>
    <w:rsid w:val="00A02C1F"/>
    <w:rsid w:val="00A07A16"/>
    <w:rsid w:val="00A1135F"/>
    <w:rsid w:val="00A121AC"/>
    <w:rsid w:val="00A129A7"/>
    <w:rsid w:val="00A129BD"/>
    <w:rsid w:val="00A169DC"/>
    <w:rsid w:val="00A17BE6"/>
    <w:rsid w:val="00A2011E"/>
    <w:rsid w:val="00A20CA1"/>
    <w:rsid w:val="00A26119"/>
    <w:rsid w:val="00A266AF"/>
    <w:rsid w:val="00A301A7"/>
    <w:rsid w:val="00A33724"/>
    <w:rsid w:val="00A34EEF"/>
    <w:rsid w:val="00A40E25"/>
    <w:rsid w:val="00A43A49"/>
    <w:rsid w:val="00A511E2"/>
    <w:rsid w:val="00A52FCF"/>
    <w:rsid w:val="00A67EBD"/>
    <w:rsid w:val="00A72FF8"/>
    <w:rsid w:val="00A753DB"/>
    <w:rsid w:val="00A81632"/>
    <w:rsid w:val="00A93E80"/>
    <w:rsid w:val="00AA6722"/>
    <w:rsid w:val="00AA77E5"/>
    <w:rsid w:val="00AC17FD"/>
    <w:rsid w:val="00AC4199"/>
    <w:rsid w:val="00AC598D"/>
    <w:rsid w:val="00AC7D99"/>
    <w:rsid w:val="00AD06BF"/>
    <w:rsid w:val="00AD0A39"/>
    <w:rsid w:val="00AD1C7C"/>
    <w:rsid w:val="00AD4CDE"/>
    <w:rsid w:val="00AD7389"/>
    <w:rsid w:val="00AE1DC5"/>
    <w:rsid w:val="00AE6518"/>
    <w:rsid w:val="00AE7237"/>
    <w:rsid w:val="00B0741B"/>
    <w:rsid w:val="00B105CA"/>
    <w:rsid w:val="00B12752"/>
    <w:rsid w:val="00B15E5C"/>
    <w:rsid w:val="00B1721D"/>
    <w:rsid w:val="00B2193A"/>
    <w:rsid w:val="00B40C51"/>
    <w:rsid w:val="00B40DAF"/>
    <w:rsid w:val="00B44394"/>
    <w:rsid w:val="00B44F49"/>
    <w:rsid w:val="00B45E5E"/>
    <w:rsid w:val="00B62A66"/>
    <w:rsid w:val="00B665CD"/>
    <w:rsid w:val="00B70A0A"/>
    <w:rsid w:val="00B83AA7"/>
    <w:rsid w:val="00B9149D"/>
    <w:rsid w:val="00B93C96"/>
    <w:rsid w:val="00B97950"/>
    <w:rsid w:val="00BA33A6"/>
    <w:rsid w:val="00BA44C2"/>
    <w:rsid w:val="00BA5311"/>
    <w:rsid w:val="00BC4003"/>
    <w:rsid w:val="00BD0A54"/>
    <w:rsid w:val="00BD1792"/>
    <w:rsid w:val="00BE1840"/>
    <w:rsid w:val="00BE5A70"/>
    <w:rsid w:val="00BF3B85"/>
    <w:rsid w:val="00BF67F1"/>
    <w:rsid w:val="00C0010C"/>
    <w:rsid w:val="00C03D8B"/>
    <w:rsid w:val="00C04D53"/>
    <w:rsid w:val="00C076F5"/>
    <w:rsid w:val="00C22C4E"/>
    <w:rsid w:val="00C237D1"/>
    <w:rsid w:val="00C245D7"/>
    <w:rsid w:val="00C24E26"/>
    <w:rsid w:val="00C434D9"/>
    <w:rsid w:val="00C52E65"/>
    <w:rsid w:val="00C648C0"/>
    <w:rsid w:val="00C66826"/>
    <w:rsid w:val="00C7027A"/>
    <w:rsid w:val="00C73C1D"/>
    <w:rsid w:val="00C804E7"/>
    <w:rsid w:val="00C818AB"/>
    <w:rsid w:val="00C86CEF"/>
    <w:rsid w:val="00C933F9"/>
    <w:rsid w:val="00CA655B"/>
    <w:rsid w:val="00CA69C1"/>
    <w:rsid w:val="00CA71EB"/>
    <w:rsid w:val="00CB27D5"/>
    <w:rsid w:val="00CB5616"/>
    <w:rsid w:val="00CB5F59"/>
    <w:rsid w:val="00CB6238"/>
    <w:rsid w:val="00CC4241"/>
    <w:rsid w:val="00CD0449"/>
    <w:rsid w:val="00CD1AA5"/>
    <w:rsid w:val="00CD27AE"/>
    <w:rsid w:val="00CE29B2"/>
    <w:rsid w:val="00CE2D93"/>
    <w:rsid w:val="00CE4BE7"/>
    <w:rsid w:val="00CE5C2B"/>
    <w:rsid w:val="00CF1FA6"/>
    <w:rsid w:val="00CF332C"/>
    <w:rsid w:val="00CF4E6F"/>
    <w:rsid w:val="00D062C9"/>
    <w:rsid w:val="00D21A94"/>
    <w:rsid w:val="00D227A4"/>
    <w:rsid w:val="00D31A3C"/>
    <w:rsid w:val="00D41E16"/>
    <w:rsid w:val="00D43261"/>
    <w:rsid w:val="00D46FFE"/>
    <w:rsid w:val="00D47CBD"/>
    <w:rsid w:val="00D53578"/>
    <w:rsid w:val="00D54043"/>
    <w:rsid w:val="00D545B4"/>
    <w:rsid w:val="00D55A7D"/>
    <w:rsid w:val="00D55C40"/>
    <w:rsid w:val="00D630D2"/>
    <w:rsid w:val="00D676C5"/>
    <w:rsid w:val="00D77346"/>
    <w:rsid w:val="00D92F5C"/>
    <w:rsid w:val="00D930A9"/>
    <w:rsid w:val="00D93256"/>
    <w:rsid w:val="00D94073"/>
    <w:rsid w:val="00D94166"/>
    <w:rsid w:val="00D959B9"/>
    <w:rsid w:val="00DA1E78"/>
    <w:rsid w:val="00DA3C4C"/>
    <w:rsid w:val="00DA47E5"/>
    <w:rsid w:val="00DB0AA0"/>
    <w:rsid w:val="00DB47F7"/>
    <w:rsid w:val="00DB6365"/>
    <w:rsid w:val="00DC2CD9"/>
    <w:rsid w:val="00DC38ED"/>
    <w:rsid w:val="00DD59CB"/>
    <w:rsid w:val="00DE52AA"/>
    <w:rsid w:val="00DE57DC"/>
    <w:rsid w:val="00DF4BF5"/>
    <w:rsid w:val="00DF76A4"/>
    <w:rsid w:val="00E016C9"/>
    <w:rsid w:val="00E054FA"/>
    <w:rsid w:val="00E12718"/>
    <w:rsid w:val="00E129A8"/>
    <w:rsid w:val="00E145DA"/>
    <w:rsid w:val="00E228CC"/>
    <w:rsid w:val="00E33253"/>
    <w:rsid w:val="00E4025A"/>
    <w:rsid w:val="00E46083"/>
    <w:rsid w:val="00E465F8"/>
    <w:rsid w:val="00E50BEB"/>
    <w:rsid w:val="00E51FB7"/>
    <w:rsid w:val="00E539D8"/>
    <w:rsid w:val="00E543EC"/>
    <w:rsid w:val="00E5642C"/>
    <w:rsid w:val="00E60A87"/>
    <w:rsid w:val="00E62E8D"/>
    <w:rsid w:val="00E65446"/>
    <w:rsid w:val="00E673AD"/>
    <w:rsid w:val="00E81D85"/>
    <w:rsid w:val="00E85783"/>
    <w:rsid w:val="00E951FC"/>
    <w:rsid w:val="00E96753"/>
    <w:rsid w:val="00EA0896"/>
    <w:rsid w:val="00EA0CB3"/>
    <w:rsid w:val="00EA27B2"/>
    <w:rsid w:val="00EA57EF"/>
    <w:rsid w:val="00EB0692"/>
    <w:rsid w:val="00EB26F3"/>
    <w:rsid w:val="00ED1BDA"/>
    <w:rsid w:val="00ED1DBB"/>
    <w:rsid w:val="00ED294B"/>
    <w:rsid w:val="00ED31B2"/>
    <w:rsid w:val="00ED61CD"/>
    <w:rsid w:val="00ED7F3C"/>
    <w:rsid w:val="00EE355D"/>
    <w:rsid w:val="00EE6F8E"/>
    <w:rsid w:val="00EF0C94"/>
    <w:rsid w:val="00EF1DB1"/>
    <w:rsid w:val="00EF1F55"/>
    <w:rsid w:val="00EF2061"/>
    <w:rsid w:val="00F04533"/>
    <w:rsid w:val="00F124D1"/>
    <w:rsid w:val="00F16D64"/>
    <w:rsid w:val="00F2047C"/>
    <w:rsid w:val="00F20B3B"/>
    <w:rsid w:val="00F27FCD"/>
    <w:rsid w:val="00F314BC"/>
    <w:rsid w:val="00F35EC5"/>
    <w:rsid w:val="00F40B60"/>
    <w:rsid w:val="00F415DF"/>
    <w:rsid w:val="00F42A01"/>
    <w:rsid w:val="00F53E28"/>
    <w:rsid w:val="00F557A3"/>
    <w:rsid w:val="00F56D59"/>
    <w:rsid w:val="00F575E9"/>
    <w:rsid w:val="00F6502A"/>
    <w:rsid w:val="00F71285"/>
    <w:rsid w:val="00F72EBD"/>
    <w:rsid w:val="00F910D2"/>
    <w:rsid w:val="00F93778"/>
    <w:rsid w:val="00F93CE0"/>
    <w:rsid w:val="00F9676F"/>
    <w:rsid w:val="00FA17AA"/>
    <w:rsid w:val="00FA471D"/>
    <w:rsid w:val="00FB1C4B"/>
    <w:rsid w:val="00FC1AA5"/>
    <w:rsid w:val="00FC5AE2"/>
    <w:rsid w:val="00FC5F9A"/>
    <w:rsid w:val="00FC68FE"/>
    <w:rsid w:val="00FD74C3"/>
    <w:rsid w:val="00FD7D27"/>
    <w:rsid w:val="00FE108C"/>
    <w:rsid w:val="00FE367A"/>
    <w:rsid w:val="00FF1258"/>
    <w:rsid w:val="00FF6E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D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2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56D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A7EBD"/>
    <w:pPr>
      <w:keepNext/>
      <w:keepLines/>
      <w:spacing w:before="200" w:after="0" w:line="240" w:lineRule="auto"/>
      <w:outlineLvl w:val="2"/>
    </w:pPr>
    <w:rPr>
      <w:rFonts w:asciiTheme="majorHAnsi" w:eastAsiaTheme="majorEastAsia" w:hAnsiTheme="majorHAnsi" w:cstheme="majorBidi"/>
      <w:b/>
      <w:bCs/>
      <w:color w:val="5B9BD5"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83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856D6"/>
    <w:pPr>
      <w:ind w:left="720"/>
      <w:contextualSpacing/>
    </w:pPr>
  </w:style>
  <w:style w:type="paragraph" w:styleId="Header">
    <w:name w:val="header"/>
    <w:basedOn w:val="Normal"/>
    <w:link w:val="HeaderChar"/>
    <w:uiPriority w:val="99"/>
    <w:unhideWhenUsed/>
    <w:rsid w:val="0056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C"/>
  </w:style>
  <w:style w:type="paragraph" w:styleId="Footer">
    <w:name w:val="footer"/>
    <w:basedOn w:val="Normal"/>
    <w:link w:val="FooterChar"/>
    <w:uiPriority w:val="99"/>
    <w:unhideWhenUsed/>
    <w:rsid w:val="0056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C"/>
  </w:style>
  <w:style w:type="paragraph" w:styleId="BalloonText">
    <w:name w:val="Balloon Text"/>
    <w:basedOn w:val="Normal"/>
    <w:link w:val="BalloonTextChar"/>
    <w:uiPriority w:val="99"/>
    <w:semiHidden/>
    <w:unhideWhenUsed/>
    <w:rsid w:val="00E4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83"/>
    <w:rPr>
      <w:rFonts w:ascii="Segoe UI" w:hAnsi="Segoe UI" w:cs="Segoe UI"/>
      <w:sz w:val="18"/>
      <w:szCs w:val="18"/>
    </w:rPr>
  </w:style>
  <w:style w:type="character" w:customStyle="1" w:styleId="Heading3Char">
    <w:name w:val="Heading 3 Char"/>
    <w:basedOn w:val="DefaultParagraphFont"/>
    <w:link w:val="Heading3"/>
    <w:uiPriority w:val="9"/>
    <w:rsid w:val="002A7EBD"/>
    <w:rPr>
      <w:rFonts w:asciiTheme="majorHAnsi" w:eastAsiaTheme="majorEastAsia" w:hAnsiTheme="majorHAnsi" w:cstheme="majorBidi"/>
      <w:b/>
      <w:bCs/>
      <w:color w:val="5B9BD5" w:themeColor="accent1"/>
      <w:lang w:eastAsia="en-US"/>
    </w:rPr>
  </w:style>
  <w:style w:type="paragraph" w:styleId="NormalWeb">
    <w:name w:val="Normal (Web)"/>
    <w:basedOn w:val="Normal"/>
    <w:uiPriority w:val="99"/>
    <w:semiHidden/>
    <w:unhideWhenUsed/>
    <w:rsid w:val="00FC1AA5"/>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D062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1DCB"/>
    <w:pPr>
      <w:suppressAutoHyphens/>
      <w:autoSpaceDN w:val="0"/>
      <w:spacing w:line="256" w:lineRule="auto"/>
      <w:textAlignment w:val="baseline"/>
    </w:pPr>
    <w:rPr>
      <w:rFonts w:ascii="Calibri" w:eastAsia="SimSun" w:hAnsi="Calibri" w:cs="Calibri"/>
      <w:kern w:val="3"/>
      <w:lang w:eastAsia="en-US"/>
    </w:rPr>
  </w:style>
  <w:style w:type="paragraph" w:styleId="FootnoteText">
    <w:name w:val="footnote text"/>
    <w:basedOn w:val="Standard"/>
    <w:link w:val="FootnoteTextChar"/>
    <w:rsid w:val="00231DCB"/>
    <w:pPr>
      <w:spacing w:after="0" w:line="240" w:lineRule="auto"/>
    </w:pPr>
    <w:rPr>
      <w:sz w:val="20"/>
      <w:szCs w:val="20"/>
    </w:rPr>
  </w:style>
  <w:style w:type="character" w:customStyle="1" w:styleId="FootnoteTextChar">
    <w:name w:val="Footnote Text Char"/>
    <w:basedOn w:val="DefaultParagraphFont"/>
    <w:link w:val="FootnoteText"/>
    <w:rsid w:val="00231DCB"/>
    <w:rPr>
      <w:rFonts w:ascii="Calibri" w:eastAsia="SimSun" w:hAnsi="Calibri" w:cs="Calibri"/>
      <w:kern w:val="3"/>
      <w:sz w:val="20"/>
      <w:szCs w:val="20"/>
      <w:lang w:eastAsia="en-US"/>
    </w:rPr>
  </w:style>
  <w:style w:type="character" w:styleId="FootnoteReference">
    <w:name w:val="footnote reference"/>
    <w:rsid w:val="00231DCB"/>
    <w:rPr>
      <w:position w:val="0"/>
      <w:vertAlign w:val="superscript"/>
    </w:rPr>
  </w:style>
  <w:style w:type="numbering" w:customStyle="1" w:styleId="WWNum12">
    <w:name w:val="WWNum12"/>
    <w:basedOn w:val="NoList"/>
    <w:rsid w:val="00231DCB"/>
    <w:pPr>
      <w:numPr>
        <w:numId w:val="21"/>
      </w:numPr>
    </w:pPr>
  </w:style>
  <w:style w:type="character" w:styleId="Hyperlink">
    <w:name w:val="Hyperlink"/>
    <w:basedOn w:val="DefaultParagraphFont"/>
    <w:uiPriority w:val="99"/>
    <w:unhideWhenUsed/>
    <w:rsid w:val="00231DCB"/>
    <w:rPr>
      <w:color w:val="0000FF"/>
      <w:u w:val="single"/>
    </w:rPr>
  </w:style>
  <w:style w:type="character" w:customStyle="1" w:styleId="inline-input">
    <w:name w:val="inline-input"/>
    <w:basedOn w:val="DefaultParagraphFont"/>
    <w:rsid w:val="00E4025A"/>
  </w:style>
  <w:style w:type="character" w:customStyle="1" w:styleId="Heading1Char">
    <w:name w:val="Heading 1 Char"/>
    <w:basedOn w:val="DefaultParagraphFont"/>
    <w:link w:val="Heading1"/>
    <w:uiPriority w:val="9"/>
    <w:rsid w:val="00E3325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56D59"/>
    <w:rPr>
      <w:rFonts w:asciiTheme="majorHAnsi" w:eastAsiaTheme="majorEastAsia" w:hAnsiTheme="majorHAnsi" w:cstheme="majorBidi"/>
      <w:b/>
      <w:bCs/>
      <w:color w:val="5B9BD5" w:themeColor="accent1"/>
      <w:sz w:val="26"/>
      <w:szCs w:val="26"/>
    </w:rPr>
  </w:style>
  <w:style w:type="table" w:styleId="LightList-Accent5">
    <w:name w:val="Light List Accent 5"/>
    <w:basedOn w:val="TableNormal"/>
    <w:uiPriority w:val="61"/>
    <w:rsid w:val="003925B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2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56D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A7EBD"/>
    <w:pPr>
      <w:keepNext/>
      <w:keepLines/>
      <w:spacing w:before="200" w:after="0" w:line="240" w:lineRule="auto"/>
      <w:outlineLvl w:val="2"/>
    </w:pPr>
    <w:rPr>
      <w:rFonts w:asciiTheme="majorHAnsi" w:eastAsiaTheme="majorEastAsia" w:hAnsiTheme="majorHAnsi" w:cstheme="majorBidi"/>
      <w:b/>
      <w:bCs/>
      <w:color w:val="5B9BD5"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83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856D6"/>
    <w:pPr>
      <w:ind w:left="720"/>
      <w:contextualSpacing/>
    </w:pPr>
  </w:style>
  <w:style w:type="paragraph" w:styleId="Header">
    <w:name w:val="header"/>
    <w:basedOn w:val="Normal"/>
    <w:link w:val="HeaderChar"/>
    <w:uiPriority w:val="99"/>
    <w:unhideWhenUsed/>
    <w:rsid w:val="0056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C"/>
  </w:style>
  <w:style w:type="paragraph" w:styleId="Footer">
    <w:name w:val="footer"/>
    <w:basedOn w:val="Normal"/>
    <w:link w:val="FooterChar"/>
    <w:uiPriority w:val="99"/>
    <w:unhideWhenUsed/>
    <w:rsid w:val="0056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C"/>
  </w:style>
  <w:style w:type="paragraph" w:styleId="BalloonText">
    <w:name w:val="Balloon Text"/>
    <w:basedOn w:val="Normal"/>
    <w:link w:val="BalloonTextChar"/>
    <w:uiPriority w:val="99"/>
    <w:semiHidden/>
    <w:unhideWhenUsed/>
    <w:rsid w:val="00E4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83"/>
    <w:rPr>
      <w:rFonts w:ascii="Segoe UI" w:hAnsi="Segoe UI" w:cs="Segoe UI"/>
      <w:sz w:val="18"/>
      <w:szCs w:val="18"/>
    </w:rPr>
  </w:style>
  <w:style w:type="character" w:customStyle="1" w:styleId="Heading3Char">
    <w:name w:val="Heading 3 Char"/>
    <w:basedOn w:val="DefaultParagraphFont"/>
    <w:link w:val="Heading3"/>
    <w:uiPriority w:val="9"/>
    <w:rsid w:val="002A7EBD"/>
    <w:rPr>
      <w:rFonts w:asciiTheme="majorHAnsi" w:eastAsiaTheme="majorEastAsia" w:hAnsiTheme="majorHAnsi" w:cstheme="majorBidi"/>
      <w:b/>
      <w:bCs/>
      <w:color w:val="5B9BD5" w:themeColor="accent1"/>
      <w:lang w:eastAsia="en-US"/>
    </w:rPr>
  </w:style>
  <w:style w:type="paragraph" w:styleId="NormalWeb">
    <w:name w:val="Normal (Web)"/>
    <w:basedOn w:val="Normal"/>
    <w:uiPriority w:val="99"/>
    <w:semiHidden/>
    <w:unhideWhenUsed/>
    <w:rsid w:val="00FC1AA5"/>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D062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1DCB"/>
    <w:pPr>
      <w:suppressAutoHyphens/>
      <w:autoSpaceDN w:val="0"/>
      <w:spacing w:line="256" w:lineRule="auto"/>
      <w:textAlignment w:val="baseline"/>
    </w:pPr>
    <w:rPr>
      <w:rFonts w:ascii="Calibri" w:eastAsia="SimSun" w:hAnsi="Calibri" w:cs="Calibri"/>
      <w:kern w:val="3"/>
      <w:lang w:eastAsia="en-US"/>
    </w:rPr>
  </w:style>
  <w:style w:type="paragraph" w:styleId="FootnoteText">
    <w:name w:val="footnote text"/>
    <w:basedOn w:val="Standard"/>
    <w:link w:val="FootnoteTextChar"/>
    <w:rsid w:val="00231DCB"/>
    <w:pPr>
      <w:spacing w:after="0" w:line="240" w:lineRule="auto"/>
    </w:pPr>
    <w:rPr>
      <w:sz w:val="20"/>
      <w:szCs w:val="20"/>
    </w:rPr>
  </w:style>
  <w:style w:type="character" w:customStyle="1" w:styleId="FootnoteTextChar">
    <w:name w:val="Footnote Text Char"/>
    <w:basedOn w:val="DefaultParagraphFont"/>
    <w:link w:val="FootnoteText"/>
    <w:rsid w:val="00231DCB"/>
    <w:rPr>
      <w:rFonts w:ascii="Calibri" w:eastAsia="SimSun" w:hAnsi="Calibri" w:cs="Calibri"/>
      <w:kern w:val="3"/>
      <w:sz w:val="20"/>
      <w:szCs w:val="20"/>
      <w:lang w:eastAsia="en-US"/>
    </w:rPr>
  </w:style>
  <w:style w:type="character" w:styleId="FootnoteReference">
    <w:name w:val="footnote reference"/>
    <w:rsid w:val="00231DCB"/>
    <w:rPr>
      <w:position w:val="0"/>
      <w:vertAlign w:val="superscript"/>
    </w:rPr>
  </w:style>
  <w:style w:type="numbering" w:customStyle="1" w:styleId="WWNum12">
    <w:name w:val="WWNum12"/>
    <w:basedOn w:val="NoList"/>
    <w:rsid w:val="00231DCB"/>
    <w:pPr>
      <w:numPr>
        <w:numId w:val="21"/>
      </w:numPr>
    </w:pPr>
  </w:style>
  <w:style w:type="character" w:styleId="Hyperlink">
    <w:name w:val="Hyperlink"/>
    <w:basedOn w:val="DefaultParagraphFont"/>
    <w:uiPriority w:val="99"/>
    <w:unhideWhenUsed/>
    <w:rsid w:val="00231DCB"/>
    <w:rPr>
      <w:color w:val="0000FF"/>
      <w:u w:val="single"/>
    </w:rPr>
  </w:style>
  <w:style w:type="character" w:customStyle="1" w:styleId="inline-input">
    <w:name w:val="inline-input"/>
    <w:basedOn w:val="DefaultParagraphFont"/>
    <w:rsid w:val="00E4025A"/>
  </w:style>
  <w:style w:type="character" w:customStyle="1" w:styleId="Heading1Char">
    <w:name w:val="Heading 1 Char"/>
    <w:basedOn w:val="DefaultParagraphFont"/>
    <w:link w:val="Heading1"/>
    <w:uiPriority w:val="9"/>
    <w:rsid w:val="00E3325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56D59"/>
    <w:rPr>
      <w:rFonts w:asciiTheme="majorHAnsi" w:eastAsiaTheme="majorEastAsia" w:hAnsiTheme="majorHAnsi" w:cstheme="majorBidi"/>
      <w:b/>
      <w:bCs/>
      <w:color w:val="5B9BD5" w:themeColor="accent1"/>
      <w:sz w:val="26"/>
      <w:szCs w:val="26"/>
    </w:rPr>
  </w:style>
  <w:style w:type="table" w:styleId="LightList-Accent5">
    <w:name w:val="Light List Accent 5"/>
    <w:basedOn w:val="TableNormal"/>
    <w:uiPriority w:val="61"/>
    <w:rsid w:val="003925B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3141">
      <w:bodyDiv w:val="1"/>
      <w:marLeft w:val="0"/>
      <w:marRight w:val="0"/>
      <w:marTop w:val="0"/>
      <w:marBottom w:val="0"/>
      <w:divBdr>
        <w:top w:val="none" w:sz="0" w:space="0" w:color="auto"/>
        <w:left w:val="none" w:sz="0" w:space="0" w:color="auto"/>
        <w:bottom w:val="none" w:sz="0" w:space="0" w:color="auto"/>
        <w:right w:val="none" w:sz="0" w:space="0" w:color="auto"/>
      </w:divBdr>
    </w:div>
    <w:div w:id="271867457">
      <w:bodyDiv w:val="1"/>
      <w:marLeft w:val="0"/>
      <w:marRight w:val="0"/>
      <w:marTop w:val="0"/>
      <w:marBottom w:val="0"/>
      <w:divBdr>
        <w:top w:val="none" w:sz="0" w:space="0" w:color="auto"/>
        <w:left w:val="none" w:sz="0" w:space="0" w:color="auto"/>
        <w:bottom w:val="none" w:sz="0" w:space="0" w:color="auto"/>
        <w:right w:val="none" w:sz="0" w:space="0" w:color="auto"/>
      </w:divBdr>
    </w:div>
    <w:div w:id="300966075">
      <w:bodyDiv w:val="1"/>
      <w:marLeft w:val="0"/>
      <w:marRight w:val="0"/>
      <w:marTop w:val="0"/>
      <w:marBottom w:val="0"/>
      <w:divBdr>
        <w:top w:val="none" w:sz="0" w:space="0" w:color="auto"/>
        <w:left w:val="none" w:sz="0" w:space="0" w:color="auto"/>
        <w:bottom w:val="none" w:sz="0" w:space="0" w:color="auto"/>
        <w:right w:val="none" w:sz="0" w:space="0" w:color="auto"/>
      </w:divBdr>
      <w:divsChild>
        <w:div w:id="976179282">
          <w:marLeft w:val="720"/>
          <w:marRight w:val="0"/>
          <w:marTop w:val="120"/>
          <w:marBottom w:val="0"/>
          <w:divBdr>
            <w:top w:val="none" w:sz="0" w:space="0" w:color="auto"/>
            <w:left w:val="none" w:sz="0" w:space="0" w:color="auto"/>
            <w:bottom w:val="none" w:sz="0" w:space="0" w:color="auto"/>
            <w:right w:val="none" w:sz="0" w:space="0" w:color="auto"/>
          </w:divBdr>
        </w:div>
        <w:div w:id="1313024949">
          <w:marLeft w:val="720"/>
          <w:marRight w:val="0"/>
          <w:marTop w:val="120"/>
          <w:marBottom w:val="0"/>
          <w:divBdr>
            <w:top w:val="none" w:sz="0" w:space="0" w:color="auto"/>
            <w:left w:val="none" w:sz="0" w:space="0" w:color="auto"/>
            <w:bottom w:val="none" w:sz="0" w:space="0" w:color="auto"/>
            <w:right w:val="none" w:sz="0" w:space="0" w:color="auto"/>
          </w:divBdr>
        </w:div>
        <w:div w:id="1819375534">
          <w:marLeft w:val="720"/>
          <w:marRight w:val="0"/>
          <w:marTop w:val="120"/>
          <w:marBottom w:val="0"/>
          <w:divBdr>
            <w:top w:val="none" w:sz="0" w:space="0" w:color="auto"/>
            <w:left w:val="none" w:sz="0" w:space="0" w:color="auto"/>
            <w:bottom w:val="none" w:sz="0" w:space="0" w:color="auto"/>
            <w:right w:val="none" w:sz="0" w:space="0" w:color="auto"/>
          </w:divBdr>
        </w:div>
        <w:div w:id="824122844">
          <w:marLeft w:val="720"/>
          <w:marRight w:val="0"/>
          <w:marTop w:val="120"/>
          <w:marBottom w:val="0"/>
          <w:divBdr>
            <w:top w:val="none" w:sz="0" w:space="0" w:color="auto"/>
            <w:left w:val="none" w:sz="0" w:space="0" w:color="auto"/>
            <w:bottom w:val="none" w:sz="0" w:space="0" w:color="auto"/>
            <w:right w:val="none" w:sz="0" w:space="0" w:color="auto"/>
          </w:divBdr>
        </w:div>
      </w:divsChild>
    </w:div>
    <w:div w:id="305864131">
      <w:bodyDiv w:val="1"/>
      <w:marLeft w:val="0"/>
      <w:marRight w:val="0"/>
      <w:marTop w:val="0"/>
      <w:marBottom w:val="0"/>
      <w:divBdr>
        <w:top w:val="none" w:sz="0" w:space="0" w:color="auto"/>
        <w:left w:val="none" w:sz="0" w:space="0" w:color="auto"/>
        <w:bottom w:val="none" w:sz="0" w:space="0" w:color="auto"/>
        <w:right w:val="none" w:sz="0" w:space="0" w:color="auto"/>
      </w:divBdr>
    </w:div>
    <w:div w:id="350958238">
      <w:bodyDiv w:val="1"/>
      <w:marLeft w:val="0"/>
      <w:marRight w:val="0"/>
      <w:marTop w:val="0"/>
      <w:marBottom w:val="0"/>
      <w:divBdr>
        <w:top w:val="none" w:sz="0" w:space="0" w:color="auto"/>
        <w:left w:val="none" w:sz="0" w:space="0" w:color="auto"/>
        <w:bottom w:val="none" w:sz="0" w:space="0" w:color="auto"/>
        <w:right w:val="none" w:sz="0" w:space="0" w:color="auto"/>
      </w:divBdr>
    </w:div>
    <w:div w:id="389116624">
      <w:bodyDiv w:val="1"/>
      <w:marLeft w:val="0"/>
      <w:marRight w:val="0"/>
      <w:marTop w:val="0"/>
      <w:marBottom w:val="0"/>
      <w:divBdr>
        <w:top w:val="none" w:sz="0" w:space="0" w:color="auto"/>
        <w:left w:val="none" w:sz="0" w:space="0" w:color="auto"/>
        <w:bottom w:val="none" w:sz="0" w:space="0" w:color="auto"/>
        <w:right w:val="none" w:sz="0" w:space="0" w:color="auto"/>
      </w:divBdr>
    </w:div>
    <w:div w:id="401030905">
      <w:bodyDiv w:val="1"/>
      <w:marLeft w:val="0"/>
      <w:marRight w:val="0"/>
      <w:marTop w:val="0"/>
      <w:marBottom w:val="0"/>
      <w:divBdr>
        <w:top w:val="none" w:sz="0" w:space="0" w:color="auto"/>
        <w:left w:val="none" w:sz="0" w:space="0" w:color="auto"/>
        <w:bottom w:val="none" w:sz="0" w:space="0" w:color="auto"/>
        <w:right w:val="none" w:sz="0" w:space="0" w:color="auto"/>
      </w:divBdr>
    </w:div>
    <w:div w:id="676158322">
      <w:bodyDiv w:val="1"/>
      <w:marLeft w:val="0"/>
      <w:marRight w:val="0"/>
      <w:marTop w:val="0"/>
      <w:marBottom w:val="0"/>
      <w:divBdr>
        <w:top w:val="none" w:sz="0" w:space="0" w:color="auto"/>
        <w:left w:val="none" w:sz="0" w:space="0" w:color="auto"/>
        <w:bottom w:val="none" w:sz="0" w:space="0" w:color="auto"/>
        <w:right w:val="none" w:sz="0" w:space="0" w:color="auto"/>
      </w:divBdr>
    </w:div>
    <w:div w:id="704983562">
      <w:bodyDiv w:val="1"/>
      <w:marLeft w:val="0"/>
      <w:marRight w:val="0"/>
      <w:marTop w:val="0"/>
      <w:marBottom w:val="0"/>
      <w:divBdr>
        <w:top w:val="none" w:sz="0" w:space="0" w:color="auto"/>
        <w:left w:val="none" w:sz="0" w:space="0" w:color="auto"/>
        <w:bottom w:val="none" w:sz="0" w:space="0" w:color="auto"/>
        <w:right w:val="none" w:sz="0" w:space="0" w:color="auto"/>
      </w:divBdr>
    </w:div>
    <w:div w:id="837353716">
      <w:bodyDiv w:val="1"/>
      <w:marLeft w:val="0"/>
      <w:marRight w:val="0"/>
      <w:marTop w:val="0"/>
      <w:marBottom w:val="0"/>
      <w:divBdr>
        <w:top w:val="none" w:sz="0" w:space="0" w:color="auto"/>
        <w:left w:val="none" w:sz="0" w:space="0" w:color="auto"/>
        <w:bottom w:val="none" w:sz="0" w:space="0" w:color="auto"/>
        <w:right w:val="none" w:sz="0" w:space="0" w:color="auto"/>
      </w:divBdr>
    </w:div>
    <w:div w:id="916288048">
      <w:bodyDiv w:val="1"/>
      <w:marLeft w:val="0"/>
      <w:marRight w:val="0"/>
      <w:marTop w:val="0"/>
      <w:marBottom w:val="0"/>
      <w:divBdr>
        <w:top w:val="none" w:sz="0" w:space="0" w:color="auto"/>
        <w:left w:val="none" w:sz="0" w:space="0" w:color="auto"/>
        <w:bottom w:val="none" w:sz="0" w:space="0" w:color="auto"/>
        <w:right w:val="none" w:sz="0" w:space="0" w:color="auto"/>
      </w:divBdr>
    </w:div>
    <w:div w:id="927618596">
      <w:bodyDiv w:val="1"/>
      <w:marLeft w:val="0"/>
      <w:marRight w:val="0"/>
      <w:marTop w:val="0"/>
      <w:marBottom w:val="0"/>
      <w:divBdr>
        <w:top w:val="none" w:sz="0" w:space="0" w:color="auto"/>
        <w:left w:val="none" w:sz="0" w:space="0" w:color="auto"/>
        <w:bottom w:val="none" w:sz="0" w:space="0" w:color="auto"/>
        <w:right w:val="none" w:sz="0" w:space="0" w:color="auto"/>
      </w:divBdr>
      <w:divsChild>
        <w:div w:id="795831655">
          <w:marLeft w:val="734"/>
          <w:marRight w:val="0"/>
          <w:marTop w:val="400"/>
          <w:marBottom w:val="0"/>
          <w:divBdr>
            <w:top w:val="none" w:sz="0" w:space="0" w:color="auto"/>
            <w:left w:val="none" w:sz="0" w:space="0" w:color="auto"/>
            <w:bottom w:val="none" w:sz="0" w:space="0" w:color="auto"/>
            <w:right w:val="none" w:sz="0" w:space="0" w:color="auto"/>
          </w:divBdr>
        </w:div>
        <w:div w:id="1098402804">
          <w:marLeft w:val="734"/>
          <w:marRight w:val="0"/>
          <w:marTop w:val="400"/>
          <w:marBottom w:val="0"/>
          <w:divBdr>
            <w:top w:val="none" w:sz="0" w:space="0" w:color="auto"/>
            <w:left w:val="none" w:sz="0" w:space="0" w:color="auto"/>
            <w:bottom w:val="none" w:sz="0" w:space="0" w:color="auto"/>
            <w:right w:val="none" w:sz="0" w:space="0" w:color="auto"/>
          </w:divBdr>
        </w:div>
        <w:div w:id="1454640407">
          <w:marLeft w:val="734"/>
          <w:marRight w:val="0"/>
          <w:marTop w:val="400"/>
          <w:marBottom w:val="0"/>
          <w:divBdr>
            <w:top w:val="none" w:sz="0" w:space="0" w:color="auto"/>
            <w:left w:val="none" w:sz="0" w:space="0" w:color="auto"/>
            <w:bottom w:val="none" w:sz="0" w:space="0" w:color="auto"/>
            <w:right w:val="none" w:sz="0" w:space="0" w:color="auto"/>
          </w:divBdr>
        </w:div>
      </w:divsChild>
    </w:div>
    <w:div w:id="943881493">
      <w:bodyDiv w:val="1"/>
      <w:marLeft w:val="0"/>
      <w:marRight w:val="0"/>
      <w:marTop w:val="0"/>
      <w:marBottom w:val="0"/>
      <w:divBdr>
        <w:top w:val="none" w:sz="0" w:space="0" w:color="auto"/>
        <w:left w:val="none" w:sz="0" w:space="0" w:color="auto"/>
        <w:bottom w:val="none" w:sz="0" w:space="0" w:color="auto"/>
        <w:right w:val="none" w:sz="0" w:space="0" w:color="auto"/>
      </w:divBdr>
    </w:div>
    <w:div w:id="985667066">
      <w:bodyDiv w:val="1"/>
      <w:marLeft w:val="0"/>
      <w:marRight w:val="0"/>
      <w:marTop w:val="0"/>
      <w:marBottom w:val="0"/>
      <w:divBdr>
        <w:top w:val="none" w:sz="0" w:space="0" w:color="auto"/>
        <w:left w:val="none" w:sz="0" w:space="0" w:color="auto"/>
        <w:bottom w:val="none" w:sz="0" w:space="0" w:color="auto"/>
        <w:right w:val="none" w:sz="0" w:space="0" w:color="auto"/>
      </w:divBdr>
    </w:div>
    <w:div w:id="1283459219">
      <w:bodyDiv w:val="1"/>
      <w:marLeft w:val="0"/>
      <w:marRight w:val="0"/>
      <w:marTop w:val="0"/>
      <w:marBottom w:val="0"/>
      <w:divBdr>
        <w:top w:val="none" w:sz="0" w:space="0" w:color="auto"/>
        <w:left w:val="none" w:sz="0" w:space="0" w:color="auto"/>
        <w:bottom w:val="none" w:sz="0" w:space="0" w:color="auto"/>
        <w:right w:val="none" w:sz="0" w:space="0" w:color="auto"/>
      </w:divBdr>
    </w:div>
    <w:div w:id="1650209419">
      <w:bodyDiv w:val="1"/>
      <w:marLeft w:val="0"/>
      <w:marRight w:val="0"/>
      <w:marTop w:val="0"/>
      <w:marBottom w:val="0"/>
      <w:divBdr>
        <w:top w:val="none" w:sz="0" w:space="0" w:color="auto"/>
        <w:left w:val="none" w:sz="0" w:space="0" w:color="auto"/>
        <w:bottom w:val="none" w:sz="0" w:space="0" w:color="auto"/>
        <w:right w:val="none" w:sz="0" w:space="0" w:color="auto"/>
      </w:divBdr>
    </w:div>
    <w:div w:id="1755471778">
      <w:bodyDiv w:val="1"/>
      <w:marLeft w:val="0"/>
      <w:marRight w:val="0"/>
      <w:marTop w:val="0"/>
      <w:marBottom w:val="0"/>
      <w:divBdr>
        <w:top w:val="none" w:sz="0" w:space="0" w:color="auto"/>
        <w:left w:val="none" w:sz="0" w:space="0" w:color="auto"/>
        <w:bottom w:val="none" w:sz="0" w:space="0" w:color="auto"/>
        <w:right w:val="none" w:sz="0" w:space="0" w:color="auto"/>
      </w:divBdr>
      <w:divsChild>
        <w:div w:id="741099024">
          <w:marLeft w:val="734"/>
          <w:marRight w:val="0"/>
          <w:marTop w:val="400"/>
          <w:marBottom w:val="0"/>
          <w:divBdr>
            <w:top w:val="none" w:sz="0" w:space="0" w:color="auto"/>
            <w:left w:val="none" w:sz="0" w:space="0" w:color="auto"/>
            <w:bottom w:val="none" w:sz="0" w:space="0" w:color="auto"/>
            <w:right w:val="none" w:sz="0" w:space="0" w:color="auto"/>
          </w:divBdr>
        </w:div>
      </w:divsChild>
    </w:div>
    <w:div w:id="1768842053">
      <w:bodyDiv w:val="1"/>
      <w:marLeft w:val="0"/>
      <w:marRight w:val="0"/>
      <w:marTop w:val="0"/>
      <w:marBottom w:val="0"/>
      <w:divBdr>
        <w:top w:val="none" w:sz="0" w:space="0" w:color="auto"/>
        <w:left w:val="none" w:sz="0" w:space="0" w:color="auto"/>
        <w:bottom w:val="none" w:sz="0" w:space="0" w:color="auto"/>
        <w:right w:val="none" w:sz="0" w:space="0" w:color="auto"/>
      </w:divBdr>
    </w:div>
    <w:div w:id="2140831132">
      <w:bodyDiv w:val="1"/>
      <w:marLeft w:val="0"/>
      <w:marRight w:val="0"/>
      <w:marTop w:val="0"/>
      <w:marBottom w:val="0"/>
      <w:divBdr>
        <w:top w:val="none" w:sz="0" w:space="0" w:color="auto"/>
        <w:left w:val="none" w:sz="0" w:space="0" w:color="auto"/>
        <w:bottom w:val="none" w:sz="0" w:space="0" w:color="auto"/>
        <w:right w:val="none" w:sz="0" w:space="0" w:color="auto"/>
      </w:divBdr>
      <w:divsChild>
        <w:div w:id="1476407112">
          <w:marLeft w:val="144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5ECB-D5E4-40CB-A22E-6A5BD72B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5621</Words>
  <Characters>32045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kimuraa</dc:creator>
  <cp:lastModifiedBy>ValuedClient</cp:lastModifiedBy>
  <cp:revision>6</cp:revision>
  <cp:lastPrinted>2017-06-14T00:47:00Z</cp:lastPrinted>
  <dcterms:created xsi:type="dcterms:W3CDTF">2017-09-07T17:25:00Z</dcterms:created>
  <dcterms:modified xsi:type="dcterms:W3CDTF">2017-10-13T23:22:00Z</dcterms:modified>
</cp:coreProperties>
</file>